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D05" w14:textId="1C16D56C" w:rsidR="006D1701" w:rsidRPr="00410D08" w:rsidRDefault="00534CB7" w:rsidP="001D7B04">
      <w:pPr>
        <w:spacing w:before="240" w:after="0" w:line="240" w:lineRule="auto"/>
        <w:rPr>
          <w:color w:val="auto"/>
        </w:rPr>
      </w:pPr>
      <w:r w:rsidRPr="5B9CE997">
        <w:rPr>
          <w:rStyle w:val="Bold"/>
          <w:rFonts w:ascii="Calibri" w:hAnsi="Calibri" w:cs="Calibri"/>
          <w:color w:val="0D0D0D" w:themeColor="text1" w:themeTint="F2"/>
        </w:rPr>
        <w:t xml:space="preserve">Primary </w:t>
      </w:r>
      <w:r w:rsidR="006D1701" w:rsidRPr="5B9CE997">
        <w:rPr>
          <w:rStyle w:val="Bold"/>
          <w:rFonts w:ascii="Calibri" w:hAnsi="Calibri" w:cs="Calibri"/>
          <w:color w:val="0D0D0D" w:themeColor="text1" w:themeTint="F2"/>
        </w:rPr>
        <w:t>Department:</w:t>
      </w:r>
      <w:r w:rsidR="006D1701" w:rsidRPr="5B9CE997">
        <w:rPr>
          <w:color w:val="auto"/>
        </w:rPr>
        <w:t xml:space="preserve"> </w:t>
      </w:r>
      <w:sdt>
        <w:sdtPr>
          <w:rPr>
            <w:color w:val="auto"/>
          </w:rPr>
          <w:id w:val="-69812772"/>
          <w:placeholder>
            <w:docPart w:val="FC5FA96CBA1E4678B955D50D051ADF2C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6D1701" w:rsidRPr="5B9CE997">
            <w:rPr>
              <w:color w:val="808080" w:themeColor="background1" w:themeShade="80"/>
            </w:rPr>
            <w:t>Choose an item.</w:t>
          </w:r>
        </w:sdtContent>
      </w:sdt>
    </w:p>
    <w:p w14:paraId="21A3057E" w14:textId="061AE473" w:rsidR="6F366C35" w:rsidRPr="00410D08" w:rsidRDefault="00534CB7" w:rsidP="00B7764F">
      <w:pPr>
        <w:spacing w:before="0" w:after="0" w:line="240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Primary 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Department Head</w:t>
      </w:r>
      <w:r w:rsidR="00A035A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/Elected Official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:</w:t>
      </w:r>
      <w:r w:rsidR="009C406F"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  <w:r w:rsidRPr="00410D08">
        <w:rPr>
          <w:szCs w:val="24"/>
        </w:rPr>
        <w:br/>
      </w:r>
    </w:p>
    <w:p w14:paraId="746A3D57" w14:textId="48535C59" w:rsidR="005C4C82" w:rsidRPr="00410D08" w:rsidRDefault="005C4C82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Managing </w:t>
      </w:r>
      <w:r w:rsidR="003D6DC5" w:rsidRPr="00410D08">
        <w:rPr>
          <w:rFonts w:ascii="Calibri" w:hAnsi="Calibri" w:cs="Calibri"/>
          <w:b/>
          <w:color w:val="0D0D0D" w:themeColor="text1" w:themeTint="F2"/>
          <w:szCs w:val="24"/>
        </w:rPr>
        <w:t>Department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color w:val="auto"/>
            <w:szCs w:val="24"/>
          </w:rPr>
          <w:id w:val="1837963818"/>
          <w:placeholder>
            <w:docPart w:val="49DCC30539FF40E1A96B27B744D143A8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4449C5DD" w14:textId="72BA571A" w:rsidR="009C406F" w:rsidRPr="00410D08" w:rsidRDefault="003D6DC5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Managing</w:t>
      </w:r>
      <w:r w:rsidR="0087197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Department Head/Elected Official:</w:t>
      </w:r>
      <w:r w:rsidRPr="00410D08">
        <w:rPr>
          <w:szCs w:val="24"/>
        </w:rPr>
        <w:br/>
      </w:r>
    </w:p>
    <w:p w14:paraId="5D388C0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Regular or Supplemental RCA:</w:t>
      </w:r>
      <w:r w:rsidRPr="00410D08">
        <w:rPr>
          <w:rFonts w:ascii="Calibri" w:hAnsi="Calibri" w:cs="Calibri"/>
          <w:b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1785539339"/>
          <w:placeholder>
            <w:docPart w:val="4057B2CB4616454EBF5B32EBF55FA3EB"/>
          </w:placeholder>
          <w:showingPlcHdr/>
          <w:dropDownList>
            <w:listItem w:value="Choose an item."/>
            <w:listItem w:displayText="Regular RCA" w:value="Regular RCA"/>
            <w:listItem w:displayText="Supplemental RCA" w:value="Supplemental RCA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D617D40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Type of Request: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Investment Memo</w:t>
      </w:r>
    </w:p>
    <w:p w14:paraId="000EF8BD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Investment Memo Type:</w:t>
      </w:r>
      <w:r w:rsidRPr="00410D08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569196508"/>
          <w:placeholder>
            <w:docPart w:val="104288675DA94F709B81CAC5EA6442D0"/>
          </w:placeholder>
          <w:showingPlcHdr/>
          <w:dropDownList>
            <w:listItem w:value="Choose an item."/>
            <w:listItem w:displayText="Preliminary Investment Memo" w:value="Preliminary Investment Memo"/>
            <w:listItem w:displayText="Final Investment Memo" w:value="Final Investment Memo"/>
            <w:listItem w:displayText="Change Investment Memo" w:value="Change Investment Memo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9692122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3128F137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Project Name:</w:t>
      </w:r>
      <w:r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</w:p>
    <w:p w14:paraId="0ABAA69F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Project ID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3596DAD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Vendor Legal Name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</w:p>
    <w:p w14:paraId="7756ED21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5CD40891" w14:textId="7D038E3D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MWBE Contracted Goal (if applicable): </w:t>
      </w:r>
      <w:r w:rsidRPr="00410D08">
        <w:rPr>
          <w:rFonts w:ascii="Calibri" w:hAnsi="Calibri" w:cs="Calibri"/>
          <w:color w:val="0D0D0D" w:themeColor="text1" w:themeTint="F2"/>
          <w:szCs w:val="24"/>
        </w:rPr>
        <w:t>N/A</w:t>
      </w:r>
    </w:p>
    <w:p w14:paraId="4D598D00" w14:textId="367325A0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MWBE Current Achievement (if applicable):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 </w:t>
      </w:r>
    </w:p>
    <w:p w14:paraId="028C6C24" w14:textId="19FD0D09" w:rsidR="7DFF4091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Justification for 0% MWDBE Participation Goal: </w:t>
      </w:r>
      <w:sdt>
        <w:sdtPr>
          <w:rPr>
            <w:szCs w:val="24"/>
          </w:rPr>
          <w:id w:val="-1346625658"/>
          <w:placeholder>
            <w:docPart w:val="2A7431FB20DF47F6ABEEEB85939C92A3"/>
          </w:placeholder>
          <w:showingPlcHdr/>
          <w:dropDownList>
            <w:listItem w:value="Choose an item."/>
            <w:listItem w:displayText="N/A - Goal not applicable to request" w:value="N/A - Goal not applicable to request"/>
            <w:listItem w:displayText="N/A - Goal is not 0% and is listed above" w:value="N/A - Goal is not 0% and is listed above"/>
            <w:listItem w:displayText="N/A - project was awarded prior to launch of County's M/WBE Program" w:value="N/A - project was awarded prior to launch of County's M/WBE Program"/>
            <w:listItem w:displayText="N/A - Personal Services Agreement" w:value="N/A - Personal Services Agreement"/>
            <w:listItem w:displayText="Exempt - Emergency" w:value="Exempt - Emergency"/>
            <w:listItem w:displayText="Exempt - Funding Source" w:value="Exempt - Funding Source"/>
            <w:listItem w:displayText="Exempt - Interlocal/Cooperative Agreement" w:value="Exempt - Interlocal/Cooperative Agreement"/>
            <w:listItem w:displayText="Exempt - Real Estate Purchases" w:value="Exempt - Real Estate Purchases"/>
            <w:listItem w:displayText="Exempt - Sole Source" w:value="Exempt - Sole Source"/>
            <w:listItem w:displayText="0% - Drop Shipped" w:value="0% - Drop Shipped"/>
            <w:listItem w:displayText="0% - Non-Divisible" w:value="0% - Non-Divisible"/>
            <w:listItem w:displayText="0% - Specialized, Technical, or Unique in Nature" w:value="0% - Specialized, Technical, or Unique in Nature"/>
            <w:listItem w:displayText="0% - Minimal MWDBE Availability" w:value="0% - Minimal MWDBE Availability"/>
          </w:dropDownList>
        </w:sdtPr>
        <w:sdtEndPr/>
        <w:sdtContent>
          <w:r w:rsidR="0024202E" w:rsidRPr="00410D08">
            <w:rPr>
              <w:rStyle w:val="PlaceholderText"/>
              <w:szCs w:val="24"/>
            </w:rPr>
            <w:t>Choose an item.</w:t>
          </w:r>
        </w:sdtContent>
      </w:sdt>
    </w:p>
    <w:p w14:paraId="6103C475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0C1969D" w14:textId="26200611" w:rsidR="42223451" w:rsidRPr="00410D08" w:rsidRDefault="44B6ECB8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</w:p>
    <w:p w14:paraId="0DEDA381" w14:textId="5D913D5C" w:rsidR="1960AD01" w:rsidRPr="00410D08" w:rsidRDefault="44B6ECB8" w:rsidP="00B7764F">
      <w:pPr>
        <w:spacing w:before="0" w:after="0" w:line="240" w:lineRule="auto"/>
        <w:rPr>
          <w:rFonts w:ascii="Calibri" w:eastAsia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Justification for 0% 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eastAsia="Calibri" w:hAnsi="Calibri" w:cs="Calibri"/>
          <w:b/>
          <w:bCs/>
          <w:szCs w:val="24"/>
        </w:rPr>
        <w:t>:</w:t>
      </w:r>
      <w:r w:rsidR="0099079C" w:rsidRPr="00410D08">
        <w:rPr>
          <w:rFonts w:ascii="Calibri" w:eastAsia="Calibri" w:hAnsi="Calibri" w:cs="Calibri"/>
          <w:szCs w:val="24"/>
        </w:rPr>
        <w:t xml:space="preserve"> </w:t>
      </w:r>
      <w:sdt>
        <w:sdtPr>
          <w:rPr>
            <w:rFonts w:ascii="Calibri" w:eastAsia="Calibri" w:hAnsi="Calibri" w:cs="Calibri"/>
            <w:szCs w:val="24"/>
          </w:rPr>
          <w:id w:val="890536496"/>
          <w:placeholder>
            <w:docPart w:val="E46231F4A69241CBA920FB51D929C87B"/>
          </w:placeholder>
          <w:showingPlcHdr/>
          <w:dropDownList>
            <w:listItem w:value="Choose an item."/>
            <w:listItem w:displayText="N/A - Not a grant item" w:value="N/A - Not a grant item"/>
            <w:listItem w:displayText="N/A - Rate is not 0% and is listed above." w:value="N/A - Rate is not 0% and is listed above."/>
            <w:listItem w:displayText="Commissioners Court Office" w:value="Commissioners Court Office"/>
            <w:listItem w:displayText="Grantor does not allow indirect cost capture" w:value="Grantor does not allow indirect cost capture"/>
            <w:listItem w:displayText="HCFCD, HCTRA, HHS" w:value="HCFCD, HCTRA, HHS"/>
            <w:listItem w:displayText="Infrastructure (Design, Construction, Maintenance)" w:value="Infrastructure (Design, Construction, Maintenance)"/>
          </w:dropDownList>
        </w:sdtPr>
        <w:sdtEndPr/>
        <w:sdtContent>
          <w:r w:rsidR="0099079C" w:rsidRPr="00410D08">
            <w:rPr>
              <w:rStyle w:val="PlaceholderText"/>
              <w:szCs w:val="24"/>
            </w:rPr>
            <w:t>Choose an item.</w:t>
          </w:r>
        </w:sdtContent>
      </w:sdt>
    </w:p>
    <w:p w14:paraId="198D77C5" w14:textId="46749DF1" w:rsidR="60D7B940" w:rsidRPr="00410D08" w:rsidRDefault="60D7B940" w:rsidP="00B7764F">
      <w:pPr>
        <w:spacing w:before="0" w:after="0" w:line="240" w:lineRule="auto"/>
        <w:rPr>
          <w:rFonts w:ascii="Calibri" w:eastAsia="Calibri" w:hAnsi="Calibri" w:cs="Calibri"/>
          <w:b/>
          <w:szCs w:val="24"/>
        </w:rPr>
      </w:pPr>
    </w:p>
    <w:p w14:paraId="2C380784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Incremental Authorization Requested: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7C85148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Total Estimated Project Cost: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1870E35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3DCD92D6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Request Summary:</w:t>
      </w:r>
    </w:p>
    <w:p w14:paraId="1286F19D" w14:textId="77777777" w:rsidR="009C406F" w:rsidRPr="00410DED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410DED">
        <w:rPr>
          <w:rFonts w:ascii="Calibri" w:hAnsi="Calibri" w:cs="Calibri"/>
          <w:color w:val="FF0000"/>
          <w:szCs w:val="24"/>
        </w:rPr>
        <w:t>..</w:t>
      </w:r>
      <w:proofErr w:type="gramEnd"/>
      <w:r w:rsidRPr="00410DED">
        <w:rPr>
          <w:rFonts w:ascii="Calibri" w:hAnsi="Calibri" w:cs="Calibri"/>
          <w:color w:val="FF0000"/>
          <w:szCs w:val="24"/>
        </w:rPr>
        <w:t>title</w:t>
      </w:r>
    </w:p>
    <w:p w14:paraId="2CB75A76" w14:textId="3E228EDA" w:rsidR="00F0084A" w:rsidRPr="00B90DDB" w:rsidRDefault="00F0084A" w:rsidP="009C406F">
      <w:pPr>
        <w:ind w:left="450"/>
        <w:rPr>
          <w:rFonts w:ascii="Calibri" w:hAnsi="Calibri" w:cs="Calibri"/>
          <w:szCs w:val="24"/>
        </w:rPr>
      </w:pPr>
      <w:r w:rsidRPr="00B90DDB">
        <w:rPr>
          <w:rFonts w:ascii="Calibri" w:hAnsi="Calibri" w:cs="Calibri"/>
          <w:szCs w:val="24"/>
        </w:rPr>
        <w:t xml:space="preserve">Request for approval of a </w:t>
      </w:r>
      <w:r w:rsidRPr="00B90DDB">
        <w:rPr>
          <w:rFonts w:ascii="Calibri" w:hAnsi="Calibri" w:cs="Calibri"/>
          <w:i/>
          <w:iCs/>
          <w:szCs w:val="24"/>
        </w:rPr>
        <w:t xml:space="preserve">&lt;Preliminary/Final/Change&gt; </w:t>
      </w:r>
      <w:r w:rsidRPr="00B90DDB">
        <w:rPr>
          <w:rFonts w:ascii="Calibri" w:hAnsi="Calibri" w:cs="Calibri"/>
          <w:szCs w:val="24"/>
        </w:rPr>
        <w:t xml:space="preserve">Investment Memo for the </w:t>
      </w:r>
      <w:r w:rsidRPr="00B90DDB">
        <w:rPr>
          <w:rFonts w:ascii="Calibri" w:hAnsi="Calibri" w:cs="Calibri"/>
          <w:i/>
          <w:iCs/>
          <w:szCs w:val="24"/>
        </w:rPr>
        <w:t>&lt;Insert Project Name&gt;</w:t>
      </w:r>
      <w:r w:rsidRPr="00B90DDB">
        <w:rPr>
          <w:rFonts w:ascii="Calibri" w:hAnsi="Calibri" w:cs="Calibri"/>
          <w:szCs w:val="24"/>
        </w:rPr>
        <w:t xml:space="preserve"> project, for an </w:t>
      </w:r>
      <w:r w:rsidR="0039783B" w:rsidRPr="00B90DDB">
        <w:rPr>
          <w:rFonts w:ascii="Calibri" w:hAnsi="Calibri" w:cs="Calibri"/>
          <w:i/>
          <w:iCs/>
          <w:szCs w:val="24"/>
        </w:rPr>
        <w:t xml:space="preserve">&lt;Initial/Incremental&gt; </w:t>
      </w:r>
      <w:r w:rsidRPr="00B90DDB">
        <w:rPr>
          <w:rFonts w:ascii="Calibri" w:hAnsi="Calibri" w:cs="Calibri"/>
          <w:szCs w:val="24"/>
        </w:rPr>
        <w:t xml:space="preserve">amount of </w:t>
      </w:r>
      <w:r w:rsidRPr="00410D08">
        <w:rPr>
          <w:rFonts w:ascii="Calibri" w:hAnsi="Calibri" w:cs="Calibri"/>
          <w:szCs w:val="24"/>
        </w:rPr>
        <w:t>$</w:t>
      </w:r>
      <w:r w:rsidRPr="00410D08">
        <w:rPr>
          <w:rFonts w:ascii="Calibri" w:hAnsi="Calibri" w:cs="Calibri"/>
          <w:i/>
          <w:iCs/>
          <w:szCs w:val="24"/>
        </w:rPr>
        <w:t>&lt;</w:t>
      </w:r>
      <w:r w:rsidRPr="00B90DDB">
        <w:rPr>
          <w:rFonts w:ascii="Calibri" w:hAnsi="Calibri" w:cs="Calibri"/>
          <w:i/>
          <w:iCs/>
          <w:szCs w:val="24"/>
        </w:rPr>
        <w:t>Insert In</w:t>
      </w:r>
      <w:r w:rsidR="001E5580" w:rsidRPr="00B90DDB">
        <w:rPr>
          <w:rFonts w:ascii="Calibri" w:hAnsi="Calibri" w:cs="Calibri"/>
          <w:i/>
          <w:iCs/>
          <w:szCs w:val="24"/>
        </w:rPr>
        <w:t>cremental Authorization Request</w:t>
      </w:r>
      <w:r w:rsidR="00D93E80">
        <w:rPr>
          <w:rFonts w:ascii="Calibri" w:hAnsi="Calibri" w:cs="Calibri"/>
          <w:i/>
          <w:iCs/>
          <w:szCs w:val="24"/>
        </w:rPr>
        <w:t>ed</w:t>
      </w:r>
      <w:r w:rsidR="001E5580" w:rsidRPr="00B90DDB">
        <w:rPr>
          <w:rFonts w:ascii="Calibri" w:hAnsi="Calibri" w:cs="Calibri"/>
          <w:i/>
          <w:iCs/>
          <w:szCs w:val="24"/>
        </w:rPr>
        <w:t>&gt;</w:t>
      </w:r>
      <w:r w:rsidRPr="00B90DDB">
        <w:rPr>
          <w:rFonts w:ascii="Calibri" w:hAnsi="Calibri" w:cs="Calibri"/>
          <w:szCs w:val="24"/>
        </w:rPr>
        <w:t xml:space="preserve"> and request for approval of </w:t>
      </w:r>
      <w:r w:rsidR="001E5580" w:rsidRPr="00B90DDB">
        <w:rPr>
          <w:rFonts w:ascii="Calibri" w:hAnsi="Calibri" w:cs="Calibri"/>
          <w:i/>
          <w:iCs/>
          <w:szCs w:val="24"/>
        </w:rPr>
        <w:t>&lt;</w:t>
      </w:r>
      <w:r w:rsidR="0039783B" w:rsidRPr="00B90DDB">
        <w:rPr>
          <w:rFonts w:ascii="Calibri" w:hAnsi="Calibri" w:cs="Calibri"/>
          <w:i/>
          <w:iCs/>
          <w:szCs w:val="24"/>
        </w:rPr>
        <w:t>I</w:t>
      </w:r>
      <w:r w:rsidRPr="00B90DDB">
        <w:rPr>
          <w:rFonts w:ascii="Calibri" w:hAnsi="Calibri" w:cs="Calibri"/>
          <w:i/>
          <w:iCs/>
          <w:szCs w:val="24"/>
        </w:rPr>
        <w:t>nitial</w:t>
      </w:r>
      <w:r w:rsidR="001E5580" w:rsidRPr="00B90DDB">
        <w:rPr>
          <w:rFonts w:ascii="Calibri" w:hAnsi="Calibri" w:cs="Calibri"/>
          <w:i/>
          <w:iCs/>
          <w:szCs w:val="24"/>
        </w:rPr>
        <w:t>/</w:t>
      </w:r>
      <w:r w:rsidR="0039783B" w:rsidRPr="00B90DDB">
        <w:rPr>
          <w:rFonts w:ascii="Calibri" w:hAnsi="Calibri" w:cs="Calibri"/>
          <w:i/>
          <w:iCs/>
          <w:szCs w:val="24"/>
        </w:rPr>
        <w:t>Incremental&gt;</w:t>
      </w:r>
      <w:r w:rsidRPr="00B90DDB">
        <w:rPr>
          <w:rFonts w:ascii="Calibri" w:hAnsi="Calibri" w:cs="Calibri"/>
          <w:i/>
          <w:iCs/>
          <w:szCs w:val="24"/>
        </w:rPr>
        <w:t xml:space="preserve"> </w:t>
      </w:r>
      <w:r w:rsidRPr="00B90DDB">
        <w:rPr>
          <w:rFonts w:ascii="Calibri" w:hAnsi="Calibri" w:cs="Calibri"/>
          <w:szCs w:val="24"/>
        </w:rPr>
        <w:t xml:space="preserve">commercial paper funding in the amount of </w:t>
      </w:r>
      <w:r w:rsidR="001E5580" w:rsidRPr="00410D08">
        <w:rPr>
          <w:rFonts w:ascii="Calibri" w:hAnsi="Calibri" w:cs="Calibri"/>
          <w:szCs w:val="24"/>
        </w:rPr>
        <w:t>$</w:t>
      </w:r>
      <w:r w:rsidR="001E5580" w:rsidRPr="00410D08">
        <w:rPr>
          <w:rFonts w:ascii="Calibri" w:hAnsi="Calibri" w:cs="Calibri"/>
          <w:i/>
          <w:iCs/>
          <w:szCs w:val="24"/>
        </w:rPr>
        <w:t>&lt;</w:t>
      </w:r>
      <w:r w:rsidR="001E5580" w:rsidRPr="00B90DDB">
        <w:rPr>
          <w:rFonts w:ascii="Calibri" w:hAnsi="Calibri" w:cs="Calibri"/>
          <w:i/>
          <w:iCs/>
          <w:szCs w:val="24"/>
        </w:rPr>
        <w:t>Insert Budget Request for next 3 months&gt;</w:t>
      </w:r>
      <w:r w:rsidR="001E5580" w:rsidRPr="00B90DDB">
        <w:rPr>
          <w:rFonts w:ascii="Calibri" w:hAnsi="Calibri" w:cs="Calibri"/>
          <w:szCs w:val="24"/>
        </w:rPr>
        <w:t xml:space="preserve">. </w:t>
      </w:r>
    </w:p>
    <w:p w14:paraId="53B173A8" w14:textId="6A17C397" w:rsidR="009C406F" w:rsidRPr="00B90DDB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B90DDB">
        <w:rPr>
          <w:rFonts w:ascii="Calibri" w:hAnsi="Calibri" w:cs="Calibri"/>
          <w:color w:val="FF0000"/>
          <w:szCs w:val="24"/>
        </w:rPr>
        <w:t>..</w:t>
      </w:r>
      <w:proofErr w:type="gramEnd"/>
      <w:r w:rsidRPr="00B90DDB">
        <w:rPr>
          <w:rFonts w:ascii="Calibri" w:hAnsi="Calibri" w:cs="Calibri"/>
          <w:color w:val="FF0000"/>
          <w:szCs w:val="24"/>
        </w:rPr>
        <w:t>end</w:t>
      </w:r>
    </w:p>
    <w:p w14:paraId="59AED4C3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2B1AFFB1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17927357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F1DBE2C" w14:textId="77777777" w:rsidR="00EE3DDF" w:rsidRDefault="00EE3DDF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739A1D3" w14:textId="57FC8F99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Project Description:</w:t>
      </w:r>
    </w:p>
    <w:p w14:paraId="28613120" w14:textId="77777777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EB98800" w14:textId="77777777" w:rsidR="00F07578" w:rsidRPr="00410D0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748CDE68" w14:textId="77777777" w:rsidR="000E3E84" w:rsidRPr="00410D08" w:rsidRDefault="000E3E84" w:rsidP="000E3E84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 Project Expenditures and Timeline: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5485"/>
        <w:gridCol w:w="2250"/>
        <w:gridCol w:w="2335"/>
      </w:tblGrid>
      <w:tr w:rsidR="000E3E84" w:rsidRPr="00410D08" w14:paraId="5D0EEFBB" w14:textId="77777777" w:rsidTr="004D6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85" w:type="dxa"/>
            <w:shd w:val="clear" w:color="auto" w:fill="323E4F" w:themeFill="text2" w:themeFillShade="BF"/>
            <w:vAlign w:val="center"/>
          </w:tcPr>
          <w:p w14:paraId="643BB1DB" w14:textId="27A0072A" w:rsidR="000E3E84" w:rsidRPr="00410D08" w:rsidRDefault="00ED498A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Project Scope</w:t>
            </w:r>
            <w:r w:rsidR="00D06F82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Breakdown</w:t>
            </w:r>
          </w:p>
        </w:tc>
        <w:tc>
          <w:tcPr>
            <w:tcW w:w="2250" w:type="dxa"/>
            <w:shd w:val="clear" w:color="auto" w:fill="323E4F" w:themeFill="text2" w:themeFillShade="BF"/>
            <w:vAlign w:val="center"/>
          </w:tcPr>
          <w:p w14:paraId="61230176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2335" w:type="dxa"/>
            <w:shd w:val="clear" w:color="auto" w:fill="323E4F" w:themeFill="text2" w:themeFillShade="BF"/>
            <w:vAlign w:val="center"/>
          </w:tcPr>
          <w:p w14:paraId="16FC0315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Completion</w:t>
            </w:r>
          </w:p>
        </w:tc>
      </w:tr>
      <w:tr w:rsidR="000E3E84" w:rsidRPr="00410D08" w14:paraId="13DCFCF9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210FAE21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197EF9E" w14:textId="52A9766D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6CD0731C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5D8637FC" w14:textId="77777777" w:rsidTr="004D6A0C">
        <w:trPr>
          <w:trHeight w:val="432"/>
        </w:trPr>
        <w:tc>
          <w:tcPr>
            <w:tcW w:w="5485" w:type="dxa"/>
            <w:vAlign w:val="center"/>
          </w:tcPr>
          <w:p w14:paraId="1FE1A36B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E46F3DF" w14:textId="4A310724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73068E19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0D476886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011EB5C3" w14:textId="77777777" w:rsidR="000E3E84" w:rsidRPr="00410D08" w:rsidRDefault="000E3E84" w:rsidP="004324D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122FACF2" w14:textId="55EBDE39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4A0A6EBF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220C80B5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54B25BEC" w14:textId="112452CF" w:rsidR="009C406F" w:rsidRPr="00410D08" w:rsidRDefault="009C406F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Justification</w:t>
      </w:r>
      <w:r w:rsidR="006744F0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&amp; Alternative</w:t>
      </w:r>
      <w:r w:rsidR="000E3E8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s</w:t>
      </w: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: </w:t>
      </w:r>
    </w:p>
    <w:p w14:paraId="597D411A" w14:textId="77777777" w:rsidR="009C406F" w:rsidRPr="00410D08" w:rsidRDefault="009C406F" w:rsidP="009C406F">
      <w:pPr>
        <w:tabs>
          <w:tab w:val="left" w:pos="720"/>
          <w:tab w:val="left" w:pos="4035"/>
        </w:tabs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7EA5A54A" w14:textId="77777777" w:rsidR="009C406F" w:rsidRPr="00410D08" w:rsidRDefault="009C406F" w:rsidP="009C406F">
      <w:pPr>
        <w:spacing w:before="0" w:after="160" w:line="259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</w:p>
    <w:p w14:paraId="63AC7F8E" w14:textId="69E102FB" w:rsidR="00D778F4" w:rsidRPr="00410D08" w:rsidRDefault="00D778F4" w:rsidP="009C406F">
      <w:pPr>
        <w:spacing w:before="0" w:after="160" w:line="259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</w:t>
      </w:r>
      <w:r w:rsidR="00EA4E9C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Impact on Other Funds</w:t>
      </w:r>
      <w:r w:rsidR="00CE02AB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(I</w:t>
      </w:r>
      <w:r w:rsidR="00740C73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f Applicable): </w:t>
      </w:r>
    </w:p>
    <w:tbl>
      <w:tblPr>
        <w:tblStyle w:val="GridTable4-Accent3"/>
        <w:tblW w:w="11221" w:type="dxa"/>
        <w:tblLook w:val="0420" w:firstRow="1" w:lastRow="0" w:firstColumn="0" w:lastColumn="0" w:noHBand="0" w:noVBand="1"/>
      </w:tblPr>
      <w:tblGrid>
        <w:gridCol w:w="1716"/>
        <w:gridCol w:w="2623"/>
        <w:gridCol w:w="1583"/>
        <w:gridCol w:w="3059"/>
        <w:gridCol w:w="2240"/>
      </w:tblGrid>
      <w:tr w:rsidR="006F6A5B" w:rsidRPr="00410D08" w14:paraId="3250DA02" w14:textId="77777777" w:rsidTr="00BB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716" w:type="dxa"/>
            <w:shd w:val="clear" w:color="auto" w:fill="323E4F" w:themeFill="text2" w:themeFillShade="BF"/>
            <w:vAlign w:val="center"/>
          </w:tcPr>
          <w:p w14:paraId="0208214F" w14:textId="55B0710B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Fund Code</w:t>
            </w:r>
          </w:p>
        </w:tc>
        <w:tc>
          <w:tcPr>
            <w:tcW w:w="2623" w:type="dxa"/>
            <w:shd w:val="clear" w:color="auto" w:fill="323E4F" w:themeFill="text2" w:themeFillShade="BF"/>
            <w:vAlign w:val="center"/>
          </w:tcPr>
          <w:p w14:paraId="0CF27A4A" w14:textId="3CFDAD03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Description </w:t>
            </w:r>
          </w:p>
        </w:tc>
        <w:tc>
          <w:tcPr>
            <w:tcW w:w="1583" w:type="dxa"/>
            <w:shd w:val="clear" w:color="auto" w:fill="323E4F" w:themeFill="text2" w:themeFillShade="BF"/>
            <w:vAlign w:val="center"/>
          </w:tcPr>
          <w:p w14:paraId="0B7FFE2C" w14:textId="03D8A6AA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3059" w:type="dxa"/>
            <w:shd w:val="clear" w:color="auto" w:fill="323E4F" w:themeFill="text2" w:themeFillShade="BF"/>
            <w:vAlign w:val="center"/>
          </w:tcPr>
          <w:p w14:paraId="35AFE458" w14:textId="77777777" w:rsidR="00BB0DC4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Funding Method </w:t>
            </w:r>
          </w:p>
          <w:p w14:paraId="177808BB" w14:textId="07B13E4E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(Existing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or Future Budget Request Required)</w:t>
            </w:r>
          </w:p>
        </w:tc>
        <w:tc>
          <w:tcPr>
            <w:tcW w:w="2240" w:type="dxa"/>
            <w:shd w:val="clear" w:color="auto" w:fill="323E4F" w:themeFill="text2" w:themeFillShade="BF"/>
            <w:vAlign w:val="center"/>
          </w:tcPr>
          <w:p w14:paraId="4D4A3144" w14:textId="273F1A76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Estimated 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>Date of Needs</w:t>
            </w:r>
          </w:p>
        </w:tc>
      </w:tr>
      <w:tr w:rsidR="006F6A5B" w:rsidRPr="00410D08" w14:paraId="02983E5D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62C840E3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376E2D37" w14:textId="5E79E67D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090E1A7" w14:textId="3AE6E20E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6FD46BB8" w14:textId="5578D02A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8C96E46" w14:textId="7D8B9B5E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54D34E6" w14:textId="77777777" w:rsidTr="00BB0DC4">
        <w:trPr>
          <w:trHeight w:val="433"/>
        </w:trPr>
        <w:tc>
          <w:tcPr>
            <w:tcW w:w="1716" w:type="dxa"/>
            <w:vAlign w:val="center"/>
          </w:tcPr>
          <w:p w14:paraId="259D1B7A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1733D8D0" w14:textId="058C365C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992BEB3" w14:textId="467B0DF9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4B702F94" w14:textId="16D6B0E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B11649A" w14:textId="4E09077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B6E2F54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1DF323F0" w14:textId="77777777" w:rsidR="006F6A5B" w:rsidRPr="00410D08" w:rsidRDefault="006F6A5B" w:rsidP="00C2152E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623" w:type="dxa"/>
            <w:vAlign w:val="center"/>
          </w:tcPr>
          <w:p w14:paraId="13B67380" w14:textId="6F0E1EF1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F7D235F" w14:textId="79D3EFF5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399B2DBC" w14:textId="454D58FF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979A9A6" w14:textId="63D69190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52E352D7" w14:textId="77777777" w:rsidR="00ED498A" w:rsidRPr="00410D08" w:rsidRDefault="00ED498A" w:rsidP="009C406F">
      <w:pPr>
        <w:spacing w:before="0" w:after="160" w:line="259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DD30DD2" w14:textId="6EB7A765" w:rsidR="004C2190" w:rsidRPr="00410D08" w:rsidRDefault="004C2190" w:rsidP="008947A1">
      <w:pPr>
        <w:spacing w:before="0" w:after="0" w:line="240" w:lineRule="auto"/>
        <w:rPr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County Strategic Plan Goal:  </w:t>
      </w:r>
      <w:sdt>
        <w:sdtPr>
          <w:rPr>
            <w:color w:val="auto"/>
            <w:szCs w:val="24"/>
          </w:rPr>
          <w:id w:val="1960455226"/>
          <w:placeholder>
            <w:docPart w:val="677CCBFCAC914F6A9FEA07F8646C77E1"/>
          </w:placeholder>
          <w:showingPlcHdr/>
          <w:dropDownList>
            <w:listItem w:value="Choose an item."/>
            <w:listItem w:displayText="1. Make Harris County safer and more just." w:value="1. Make Harris County safer and more just."/>
            <w:listItem w:displayText="2. Connect our community with safe, reliable, equitably distributed, and well-maintained infrastructure." w:value="2. Connect our community with safe, reliable, equitably distributed, and well-maintained infrastructure."/>
            <w:listItem w:displayText="3. Make our economy more inclusive." w:value="3. Make our economy more inclusive."/>
            <w:listItem w:displayText="4. Improve physical and mental health outcomes across all communities." w:value="4. Improve physical and mental health outcomes across all communities."/>
            <w:listItem w:displayText="5. Minimize the impact of climate change and disasters." w:value="5. Minimize the impact of climate change and disasters."/>
            <w:listItem w:displayText="6. Help residents achieve housing stability." w:value="6. Help residents achieve housing stability."/>
            <w:listItem w:displayText="N/A" w:value="N/A"/>
          </w:dropDownList>
        </w:sdtPr>
        <w:sdtEndPr/>
        <w:sdtContent>
          <w:r w:rsidR="002D350C">
            <w:rPr>
              <w:rStyle w:val="PlaceholderText"/>
            </w:rPr>
            <w:t>Choose an item.</w:t>
          </w:r>
        </w:sdtContent>
      </w:sdt>
    </w:p>
    <w:p w14:paraId="14C60DC1" w14:textId="21FF7046" w:rsidR="004C2190" w:rsidRPr="00410D08" w:rsidRDefault="004C2190" w:rsidP="008947A1">
      <w:pPr>
        <w:spacing w:before="0" w:after="0" w:line="240" w:lineRule="auto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>County Strategic Plan Objective: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84813622"/>
          <w:placeholder>
            <w:docPart w:val="677CCBFCAC914F6A9FEA07F8646C77E1"/>
          </w:placeholder>
          <w:dropDownList>
            <w:listItem w:value="Choose an item."/>
            <w:listItem w:displayText="A: Reduce violent crime across the County." w:value="A: Reduce violent crime across the County."/>
            <w:listItem w:displayText="B: Reduce criminal legal system exposure that does not advance public safety." w:value="B: Reduce criminal legal system exposure that does not advance public safety."/>
            <w:listItem w:displayText="C: Improve safety and health conditions in the jail." w:value="C: Improve safety and health conditions in the jail."/>
            <w:listItem w:displayText="D: Reduce racial, ethnic, and economic disparities in the criminal legal system." w:value="D: Reduce racial, ethnic, and economic disparities in the criminal legal system."/>
            <w:listItem w:displayText="E: Increase efficiency across the legal system." w:value="E: Increase efficiency across the legal system."/>
            <w:listItem w:displayText="F: Ensure safety and security for all using the county’s transportation network in alignment with the County’s Vision Zero plan." w:value="F: Ensure safety and security for all using the county’s transportation network in alignment with the County’s Vision Zero plan."/>
            <w:listItem w:displayText="G: Expand and optimize multimodal transportation options." w:value="G: Expand and optimize multimodal transportation options."/>
            <w:listItem w:displayText="H: Improve the condition and resilience of County transportation, flood control, and other infrastructure." w:value="H: Improve the condition and resilience of County transportation, flood control, and other infrastructure."/>
            <w:listItem w:displayText="I: Increase access to safe, clean, and enjoyable green space." w:value="I: Increase access to safe, clean, and enjoyable green space."/>
            <w:listItem w:displayText="J: Grow the number and size of MWBEs." w:value="J: Grow the number and size of MWBEs."/>
            <w:listItem w:displayText="K: Provide workers with training and other supports (e.g. child care) to participate fully in the local economy." w:value="K: Provide workers with training and other supports (e.g. child care) to participate fully in the local economy."/>
            <w:listItem w:displayText="L: Foster more living-wage jobs that ensure worker safety, benefits, and stability across all educational levels." w:value="L: Foster more living-wage jobs that ensure worker safety, benefits, and stability across all educational levels."/>
            <w:listItem w:displayText="M: Ensure that Harris County remains the best place in the region to start and grow a business, with a focus on equitable economic growth." w:value="M: Ensure that Harris County remains the best place in the region to start and grow a business, with a focus on equitable economic growth."/>
            <w:listItem w:displayText="N: Improve the health behaviors of community members." w:value="N: Improve the health behaviors of community members."/>
            <w:listItem w:displayText="O: Increase access to quality health care, including preventive and behavioral health." w:value="O: Increase access to quality health care, including preventive and behavioral health."/>
            <w:listItem w:displayText="P: Improve children’s health outcomes." w:value="P: Improve children’s health outcomes."/>
            <w:listItem w:displayText="Q: Encourage residents, businesses, and public entities to significantly reduce their environmental footprint for the health of our region." w:value="Q: Encourage residents, businesses, and public entities to significantly reduce their environmental footprint for the health of our region."/>
            <w:listItem w:displayText="R: Enhance disaster preparedness, response, recovery, and resiliency." w:value="R: Enhance disaster preparedness, response, recovery, and resiliency."/>
            <w:listItem w:displayText="S: Equitably reduce the health, economic, and other impacts of climate change and disasters." w:value="S: Equitably reduce the health, economic, and other impacts of climate change and disasters."/>
            <w:listItem w:displayText="T: Reduce GHG emissions from County operations by 40% by 2030." w:value="T: Reduce GHG emissions from County operations by 40% by 2030."/>
            <w:listItem w:displayText="U: Build and preserve affordable housing, particularly for low-income families." w:value="U: Build and preserve affordable housing, particularly for low-income families."/>
            <w:listItem w:displayText="V: Reduce eviction and foreclosure rates among residents." w:value="V: Reduce eviction and foreclosure rates among residents."/>
            <w:listItem w:displayText="W: Transition people experiencing homelessness into permanent supportive housing." w:value="W: Transition people experiencing homelessness into permanent supportive housing."/>
            <w:listItem w:displayText="N/A" w:value="N/A"/>
          </w:dropDownList>
        </w:sdtPr>
        <w:sdtEndPr/>
        <w:sdtContent>
          <w:r w:rsidR="00B53DCE">
            <w:rPr>
              <w:color w:val="auto"/>
              <w:szCs w:val="24"/>
            </w:rPr>
            <w:t>W: Transition people experiencing homelessness into permanent supportive housing.</w:t>
          </w:r>
        </w:sdtContent>
      </w:sdt>
    </w:p>
    <w:p w14:paraId="0D0A5E23" w14:textId="77777777" w:rsidR="004C2190" w:rsidRPr="00410D08" w:rsidRDefault="004C2190" w:rsidP="008947A1">
      <w:pPr>
        <w:spacing w:before="0" w:after="0" w:line="240" w:lineRule="auto"/>
        <w:ind w:firstLine="720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Justice/Safety Initiative (Goal 1): 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152830266"/>
          <w:placeholder>
            <w:docPart w:val="5BE9E4B836514E0E93F6A42F62C664AD"/>
          </w:placeholder>
          <w:showingPlcHdr/>
          <w:dropDownList>
            <w:listItem w:value="Choose an item."/>
            <w:listItem w:displayText="A1: Expand reach of the Relentless Interrupters Serving Everyone (RISE) program." w:value="A1: Expand reach of the Relentless Interrupters Serving Everyone (RISE) program."/>
            <w:listItem w:displayText="A2: Apply “Crime Prevention Through Environmental Design” principles to improve built environments of neighborhoods and increase safety." w:value="A2: Apply “Crime Prevention Through Environmental Design” principles to improve built environments of neighborhoods and increase safety."/>
            <w:listItem w:displayText="A3: Increase resources available to families exposed to domestic violence." w:value="A3: Increase resources available to families exposed to domestic violence."/>
            <w:listItem w:displayText="A4: Improve safety through targeted pursuit of violent crime suspects." w:value="A4: Improve safety through targeted pursuit of violent crime suspects."/>
            <w:listItem w:displayText="B1: Increase the use of effective and efficient deflection responses using non-criminal justice resources for non-violent behaviors, particularly those primarily related to substance use, mental health, poverty, and homelessness.B1" w:value="B1: Increase the use of effective and efficient deflection responses using non-criminal justice resources for non-violent behaviors, particularly those primarily related to substance use, mental health, poverty, and homelessness.B1"/>
            <w:listItem w:displayText="B2: Increase law enforcement’s use of deflection and crisis co-response programs to address mental and behavioral health crisis situations and issues related to substance use, mental health, poverty, and homelessness." w:value="B2: Increase law enforcement’s use of deflection and crisis co-response programs to address mental and behavioral health crisis situations and issues related to substance use, mental health, poverty, and homelessness."/>
            <w:listItem w:displayText="B3: Increase school-based juvenile justice diversion and other interventions." w:value="B3: Increase school-based juvenile justice diversion and other interventions."/>
            <w:listItem w:displayText="B4: Increase the jail deflection and diversion rate." w:value="B4: Increase the jail deflection and diversion rate."/>
            <w:listItem w:displayText="B5: Equitably reduce pretrial supervision through Pretrial Services efforts." w:value="B5: Equitably reduce pretrial supervision through Pretrial Services efforts."/>
            <w:listItem w:displayText="C1: Support the Jail and Community Safety Infrastructure Governance Advisory Committee’s and Resident Advisory Committee’s efforts to increase non-carceral options and improve safety, security, and other conditions in jail facilities." w:value="C1: Support the Jail and Community Safety Infrastructure Governance Advisory Committee’s and Resident Advisory Committee’s efforts to increase non-carceral options and improve safety, security, and other conditions in jail facilities."/>
            <w:listItem w:displayText="C2: Reduce the length of stay for detained persons who require competency restoration." w:value="C2: Reduce the length of stay for detained persons who require competency restoration."/>
            <w:listItem w:displayText="C3: Operationalize new and build upon successful pilot interventions targeted to reduce the jail population." w:value="C3: Operationalize new and build upon successful pilot interventions targeted to reduce the jail population."/>
            <w:listItem w:displayText="D1: Enhance reentry program support." w:value="D1: Enhance reentry program support."/>
            <w:listItem w:displayText="D2: Increase the employment rate of individuals exposed to the justice system through a workforce reentry." w:value="D2: Increase the employment rate of individuals exposed to the justice system through a workforce reentry."/>
            <w:listItem w:displayText="D3: Improve outcomes for indigent defendants through holistic services and connections to necessary resources." w:value="D3: Improve outcomes for indigent defendants through holistic services and connections to necessary resources."/>
            <w:listItem w:displayText="D4: Implement a pilot program to end non-safety related traffic stops by law enforcement." w:value="D4: Implement a pilot program to end non-safety related traffic stops by law enforcement."/>
            <w:listItem w:displayText="D5: Reduce reliance on court-appointed counsel by supporting the expansion and improving the quality, effectiveness, and efficiency of the PDO and MAC." w:value="D5: Reduce reliance on court-appointed counsel by supporting the expansion and improving the quality, effectiveness, and efficiency of the PDO and MAC."/>
            <w:listItem w:displayText="D6: Create a dashboard that comprehensively summarizes the number of people that interact with the criminal justice system." w:value="D6: Create a dashboard that comprehensively summarizes the number of people that interact with the criminal justice system."/>
            <w:listItem w:displayText="E1: Modernize data and technology architecture across the legal system." w:value="E1: Modernize data and technology architecture across the legal system."/>
            <w:listItem w:displayText="E2: Revamp the case appointment system.E2" w:value="E2: Revamp the case appointment system.E2"/>
            <w:listItem w:displayText="E3: Decrease time to disposition by implementing case workflow improvements in line with recommendations from the National Center for State Courts." w:value="E3: Decrease time to disposition by implementing case workflow improvements in line with recommendations from the National Center for State Courts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1CA20F5" w14:textId="5D73E65C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Infrastructure Initiative (Goal 2):</w:t>
      </w:r>
      <w:r w:rsidRPr="00410D08">
        <w:rPr>
          <w:color w:val="auto"/>
          <w:szCs w:val="24"/>
        </w:rPr>
        <w:t xml:space="preserve">  </w:t>
      </w:r>
      <w:sdt>
        <w:sdtPr>
          <w:rPr>
            <w:color w:val="auto"/>
            <w:szCs w:val="24"/>
          </w:rPr>
          <w:id w:val="-976688180"/>
          <w:placeholder>
            <w:docPart w:val="677CCBFCAC914F6A9FEA07F8646C77E1"/>
          </w:placeholder>
          <w:showingPlcHdr/>
          <w:dropDownList>
            <w:listItem w:value="Choose an item."/>
            <w:listItem w:displayText="F1: Strengthen the County’s commitment to Vision Zero principles and goals." w:value="F1: Strengthen the County’s commitment to Vision Zero principles and goals."/>
            <w:listItem w:displayText="F2: Improve data collection, utilization, and availability to drive better transportation safety decision-making." w:value="F2: Improve data collection, utilization, and availability to drive better transportation safety decision-making."/>
            <w:listItem w:displayText="F3: Embed Vision Zero principles into the Harris County Infrastructure Design Manual." w:value="F3: Embed Vision Zero principles into the Harris County Infrastructure Design Manual."/>
            <w:listItem w:displayText="G1: Expand pedestrian and cyclist infrastructure on County-managed roads," w:value="G1: Expand pedestrian and cyclist infrastructure on County-managed roads,"/>
            <w:listItem w:displayText="G2: Implement designated corridors (e.g., HOV, BRT, truck lanes) in road design." w:value="G2: Implement designated corridors (e.g., HOV, BRT, truck lanes) in road design."/>
            <w:listItem w:displayText="G3: Develop a bike plan to make Harris County a Gold-level Bicycle Friendly Community." w:value="G3: Develop a bike plan to make Harris County a Gold-level Bicycle Friendly Community."/>
            <w:listItem w:displayText="G4: Conduct a needs assessment and evaluation for HCTS." w:value="G4: Conduct a needs assessment and evaluation for HCTS."/>
            <w:listItem w:displayText="H1: Complete and implement the Flood Resilience Plan." w:value="H1: Complete and implement the Flood Resilience Plan."/>
            <w:listItem w:displayText="H2: Evaluate the feasibility and potential impacts of substantial, large-scale flood mitigation measures to provide equitable and transformational regional benefits." w:value="H2: Evaluate the feasibility and potential impacts of substantial, large-scale flood mitigation measures to provide equitable and transformational regional benefits."/>
            <w:listItem w:displayText="H3: Scale the HCFCD Asset Management Program to more strategically manage existing assets." w:value="H3: Scale the HCFCD Asset Management Program to more strategically manage existing assets."/>
            <w:listItem w:displayText="H4: Consistently embed sustainability considerations in the project planning and design process." w:value="H4: Consistently embed sustainability considerations in the project planning and design process."/>
            <w:listItem w:displayText="H5: Improve broadband reliability and expand wireless access points." w:value="H5: Improve broadband reliability and expand wireless access points."/>
            <w:listItem w:displayText="H6: Expand neighborhood drainage programs." w:value="H6: Expand neighborhood drainage programs."/>
            <w:listItem w:displayText="I1: Develop a countywide parks network and connectivity plan." w:value="I1: Develop a countywide parks network and connectivity plan."/>
            <w:listItem w:displayText="I2: Formally adopt Imagination Zones as a preferred development approach within the County that improves connectivity to green space." w:value="I2: Formally adopt Imagination Zones as a preferred development approach within the County that improves connectivity to green space."/>
            <w:listItem w:displayText="I3: Prioritize the development of new parks when developing and implementing a plan for how to leverage underused County-owned land, with a focus on equitable access." w:value="I3: Prioritize the development of new parks when developing and implementing a plan for how to leverage underused County-owned land, with a focus on equitable access."/>
            <w:listItem w:displayText="I4: Encourage the growth of natural habitats in County channels and improve cleanliness of green spaces while reducing debris and enhancing beautification." w:value="I4: Encourage the growth of natural habitats in County channels and improve cleanliness of green spaces while reducing debris and enhancing beautification."/>
            <w:listItem w:displayText="N/A" w:value="N/A"/>
          </w:dropDownList>
        </w:sdtPr>
        <w:sdtEndPr/>
        <w:sdtContent>
          <w:r w:rsidR="00561127">
            <w:rPr>
              <w:rStyle w:val="PlaceholderText"/>
            </w:rPr>
            <w:t>Choose an item.</w:t>
          </w:r>
        </w:sdtContent>
      </w:sdt>
    </w:p>
    <w:p w14:paraId="225F3258" w14:textId="726A8D05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Economy Initiative (Goal 3):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2064238259"/>
          <w:placeholder>
            <w:docPart w:val="677CCBFCAC914F6A9FEA07F8646C77E1"/>
          </w:placeholder>
          <w:showingPlcHdr/>
          <w:dropDownList>
            <w:listItem w:value="Choose an item."/>
            <w:listItem w:displayText="J1: Address disparities in businesses’ access to capital through the Harris County Opportunity Fund." w:value="J1: Address disparities in businesses’ access to capital through the Harris County Opportunity Fund."/>
            <w:listItem w:displayText="J2: Increase the strength and size of MWBE prime vendors." w:value="J2: Increase the strength and size of MWBE prime vendors."/>
            <w:listItem w:displayText="J3: Strengthen enabling support and processes for MWBE programming." w:value="J3: Strengthen enabling support and processes for MWBE programming."/>
            <w:listItem w:displayText="K1: Advance child care quality and accessibility through workforce development programming and child care slots." w:value="K1: Advance child care quality and accessibility through workforce development programming and child care slots."/>
            <w:listItem w:displayText="K2: Partner with community organizations to create new and build upon existing apprenticeship opportunities," w:value="K2: Partner with community organizations to create new and build upon existing apprenticeship opportunities,"/>
            <w:listItem w:displayText="K3: Increase reskilling and upskilling opportunities by leveraging community colleges, nonprofits, and other training and resource providers." w:value="K3: Increase reskilling and upskilling opportunities by leveraging community colleges, nonprofits, and other training and resource providers."/>
            <w:listItem w:displayText="K4: Expand adult literacy programs." w:value="K4: Expand adult literacy programs."/>
            <w:listItem w:displayText="L1: Design a set of policies for Harris County to set dynamic living wage rates and ensure essential worker protections and high-quality benefits for all Harris County contracts, employees, and economic agreements." w:value="L1: Design a set of policies for Harris County to set dynamic living wage rates and ensure essential worker protections and high-quality benefits for all Harris County contracts, employees, and economic agreements."/>
            <w:listItem w:displayText="L2: Further expand and enforce contractor worker safety policy/standards." w:value="L2: Further expand and enforce contractor worker safety policy/standards."/>
            <w:listItem w:displayText="M1: Develop a County economic development strategy that advances effective and equitable economic growth." w:value="M1: Develop a County economic development strategy that advances effective and equitable economic growth."/>
            <w:listItem w:displayText="N/A" w:value="N/A"/>
          </w:dropDownList>
        </w:sdtPr>
        <w:sdtEndPr/>
        <w:sdtContent>
          <w:r w:rsidR="00561127">
            <w:rPr>
              <w:rStyle w:val="PlaceholderText"/>
            </w:rPr>
            <w:t>Choose an item.</w:t>
          </w:r>
        </w:sdtContent>
      </w:sdt>
    </w:p>
    <w:p w14:paraId="391B1D8E" w14:textId="2862D3C6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Health Initiative (Goal 4):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996234611"/>
          <w:placeholder>
            <w:docPart w:val="677CCBFCAC914F6A9FEA07F8646C77E1"/>
          </w:placeholder>
          <w:showingPlcHdr/>
          <w:dropDownList>
            <w:listItem w:value="Choose an item."/>
            <w:listItem w:displayText="N1: Improve coordination of public health efforts and campaign delivery among local health agencies and nonprofits." w:value="N1: Improve coordination of public health efforts and campaign delivery among local health agencies and nonprofits."/>
            <w:listItem w:displayText="N2: Increase food/nutrition education and access to healthier food." w:value="N2: Increase food/nutrition education and access to healthier food."/>
            <w:listItem w:displayText="N3: Promote increased physical activity of residents." w:value="N3: Promote increased physical activity of residents."/>
            <w:listItem w:displayText="N4: Reduce the usage of tobacco and vape products." w:value="N4: Reduce the usage of tobacco and vape products."/>
            <w:listItem w:displayText="O1: Coordinate health organizations to improve access and care." w:value="O1: Coordinate health organizations to improve access and care."/>
            <w:listItem w:displayText="O2: Expand impact of care coordination teams through the ACCESS program." w:value="O2: Expand impact of care coordination teams through the ACCESS program."/>
            <w:listItem w:displayText="O3: Increase utilization of health-related public benefits." w:value="O3: Increase utilization of health-related public benefits."/>
            <w:listItem w:displayText="O4: Increase community health care capacity." w:value="O4: Increase community health care capacity."/>
            <w:listItem w:displayText="P1: Develop a strategy for holistic child health." w:value="P1: Develop a strategy for holistic child health."/>
            <w:listItem w:displayText="P2: Expand lead reduction program to reduce child exposure." w:value="P2: Expand lead reduction program to reduce child exposure."/>
            <w:listItem w:displayText="P3: Enhance maternal and child health and development services." w:value="P3: Enhance maternal and child health and development services."/>
            <w:listItem w:displayText="N/A" w:value="N/A"/>
          </w:dropDownList>
        </w:sdtPr>
        <w:sdtEndPr/>
        <w:sdtContent>
          <w:r w:rsidR="00561127">
            <w:rPr>
              <w:rStyle w:val="PlaceholderText"/>
            </w:rPr>
            <w:t>Choose an item.</w:t>
          </w:r>
        </w:sdtContent>
      </w:sdt>
    </w:p>
    <w:p w14:paraId="6049A447" w14:textId="60D35D95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Climate/Resilience Initiative (Goal 5):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949239737"/>
          <w:placeholder>
            <w:docPart w:val="677CCBFCAC914F6A9FEA07F8646C77E1"/>
          </w:placeholder>
          <w:showingPlcHdr/>
          <w:dropDownList>
            <w:listItem w:value="Choose an item."/>
            <w:listItem w:displayText="Q1: Improve air quality monitoring and enforcement." w:value="Q1: Improve air quality monitoring and enforcement."/>
            <w:listItem w:displayText="Q2: Increase energy resilience of Harris County through deployment of affordable, reliable community solar." w:value="Q2: Increase energy resilience of Harris County through deployment of affordable, reliable community solar."/>
            <w:listItem w:displayText="Q3: Develop capacity to measure and regularly publish countywide emissions and set reduction goals for the County as a whole." w:value="Q3: Develop capacity to measure and regularly publish countywide emissions and set reduction goals for the County as a whole."/>
            <w:listItem w:displayText="R1: Embed resiliency hubs within vulnerable communities to increase access to emergency resources." w:value="R1: Embed resiliency hubs within vulnerable communities to increase access to emergency resources."/>
            <w:listItem w:displayText="R2: Pilot conservation-focused maintenance and green infrastructure for cost savings and environmental benefits." w:value="R2: Pilot conservation-focused maintenance and green infrastructure for cost savings and environmental benefits."/>
            <w:listItem w:displayText="R3: Strengthen the County’s emergency response function." w:value="R3: Strengthen the County’s emergency response function."/>
            <w:listItem w:displayText="S1: Leverage RAAM mobile units to collect data on environmental injustice in Harris County." w:value="S1: Leverage RAAM mobile units to collect data on environmental injustice in Harris County."/>
            <w:listItem w:displayText="S2: Prioritize the preservation of trees and expand the tree canopy program in underserved areas." w:value="S2: Prioritize the preservation of trees and expand the tree canopy program in underserved areas."/>
            <w:listItem w:displayText="S3: Increase accessibility and reliability of County cooling and warming centers." w:value="S3: Increase accessibility and reliability of County cooling and warming centers."/>
            <w:listItem w:displayText="S4: Reduce the disparate social, economic, environmental, and health impacts of climate change through the implementation of a Harris County Climate Justice Plan." w:value="S4: Reduce the disparate social, economic, environmental, and health impacts of climate change through the implementation of a Harris County Climate Justice Plan."/>
            <w:listItem w:displayText="T1: Power HCTRA with 100% renewable energy while reducing energy usage in partnership with the County." w:value="T1: Power HCTRA with 100% renewable energy while reducing energy usage in partnership with the County."/>
            <w:listItem w:displayText="T2: Make County buildings more energy efficient." w:value="T2: Make County buildings more energy efficient."/>
            <w:listItem w:displayText="T3: Update HCED guidelines to promote greener projects." w:value="T3: Update HCED guidelines to promote greener projects."/>
            <w:listItem w:displayText="T4: Leverage the County’s buying power to create additional renewable green energy infrastructure." w:value="T4: Leverage the County’s buying power to create additional renewable green energy infrastructure."/>
            <w:listItem w:displayText="T5: Update fleet to increase fuel efficiency and reduce emissions." w:value="T5: Update fleet to increase fuel efficiency and reduce emissions."/>
            <w:listItem w:displayText="T6: Encourage employees to reduce emissions from commuting and local work trips." w:value="T6: Encourage employees to reduce emissions from commuting and local work trips."/>
            <w:listItem w:displayText="T7: Establish a sustainable purchasing policy for County procurement." w:value="T7: Establish a sustainable purchasing policy for County procurement."/>
            <w:listItem w:displayText=" T8: Improve reporting and measuring of County waste stream." w:value=" T8: Improve reporting and measuring of County waste stream."/>
            <w:listItem w:displayText="N/A" w:value="N/A"/>
          </w:dropDownList>
        </w:sdtPr>
        <w:sdtEndPr/>
        <w:sdtContent>
          <w:r w:rsidR="00561127">
            <w:rPr>
              <w:rStyle w:val="PlaceholderText"/>
            </w:rPr>
            <w:t>Choose an item.</w:t>
          </w:r>
        </w:sdtContent>
      </w:sdt>
    </w:p>
    <w:p w14:paraId="043033E1" w14:textId="27A2B2F8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Housing Initiative (Goal 6):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71483439"/>
          <w:placeholder>
            <w:docPart w:val="677CCBFCAC914F6A9FEA07F8646C77E1"/>
          </w:placeholder>
          <w:showingPlcHdr/>
          <w:dropDownList>
            <w:listItem w:value="Choose an item."/>
            <w:listItem w:displayText="U1: Develop community housing plan and dashboard." w:value="U1: Develop community housing plan and dashboard."/>
            <w:listItem w:displayText="U2: Undergo planning process for fast-tracking capability." w:value="U2: Undergo planning process for fast-tracking capability."/>
            <w:listItem w:displayText="V1: Enhance and centralize eviction legal aid and financial assistance programs." w:value="V1: Enhance and centralize eviction legal aid and financial assistance programs."/>
            <w:listItem w:displayText="V2: Evaluate and strengthen current tenant protection policy." w:value="V2: Evaluate and strengthen current tenant protection policy."/>
            <w:listItem w:displayText="W1: Use data to increase homelessness diversion." w:value="W1: Use data to increase homelessness diversion."/>
            <w:listItem w:displayText="W2: Increase stock of permanent supportive housing." w:value="W2: Increase stock of permanent supportive housing."/>
            <w:listItem w:displayText="N/A" w:value="N/A"/>
          </w:dropDownList>
        </w:sdtPr>
        <w:sdtEndPr/>
        <w:sdtContent>
          <w:r w:rsidR="00561127">
            <w:rPr>
              <w:rStyle w:val="PlaceholderText"/>
            </w:rPr>
            <w:t>Choose an item.</w:t>
          </w:r>
        </w:sdtContent>
      </w:sdt>
    </w:p>
    <w:p w14:paraId="179286DB" w14:textId="5A06980E" w:rsidR="009C406F" w:rsidRPr="00C70251" w:rsidRDefault="00C70251" w:rsidP="00C70251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br/>
        <w:t xml:space="preserve">Decision Analysis Matrix Score (rubric </w:t>
      </w:r>
      <w:r w:rsidR="00BA539C">
        <w:rPr>
          <w:rFonts w:ascii="Calibri" w:hAnsi="Calibri" w:cs="Calibri"/>
          <w:b/>
          <w:color w:val="auto"/>
          <w:szCs w:val="24"/>
        </w:rPr>
        <w:t>on last page</w:t>
      </w:r>
      <w:r>
        <w:rPr>
          <w:rFonts w:ascii="Calibri" w:hAnsi="Calibri" w:cs="Calibri"/>
          <w:b/>
          <w:color w:val="auto"/>
          <w:szCs w:val="24"/>
        </w:rPr>
        <w:t>):</w:t>
      </w:r>
    </w:p>
    <w:p w14:paraId="6B4C4EAE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Previous Court Action: </w:t>
      </w:r>
    </w:p>
    <w:tbl>
      <w:tblPr>
        <w:tblStyle w:val="GridTable4-Accent3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1421"/>
        <w:gridCol w:w="1901"/>
        <w:gridCol w:w="7316"/>
      </w:tblGrid>
      <w:tr w:rsidR="009C406F" w:rsidRPr="00410D08" w14:paraId="1BCF7119" w14:textId="77777777" w:rsidTr="00C26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21" w:type="dxa"/>
            <w:shd w:val="clear" w:color="auto" w:fill="323E4F" w:themeFill="text2" w:themeFillShade="BF"/>
          </w:tcPr>
          <w:p w14:paraId="6973623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lastRenderedPageBreak/>
              <w:t>Date</w:t>
            </w:r>
          </w:p>
        </w:tc>
        <w:tc>
          <w:tcPr>
            <w:tcW w:w="1901" w:type="dxa"/>
            <w:shd w:val="clear" w:color="auto" w:fill="323E4F" w:themeFill="text2" w:themeFillShade="BF"/>
          </w:tcPr>
          <w:p w14:paraId="0A8BE5AC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Agenda Item #</w:t>
            </w:r>
          </w:p>
        </w:tc>
        <w:tc>
          <w:tcPr>
            <w:tcW w:w="7316" w:type="dxa"/>
            <w:shd w:val="clear" w:color="auto" w:fill="323E4F" w:themeFill="text2" w:themeFillShade="BF"/>
          </w:tcPr>
          <w:p w14:paraId="33F6BD7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Action Taken</w:t>
            </w:r>
          </w:p>
        </w:tc>
      </w:tr>
      <w:tr w:rsidR="009C406F" w:rsidRPr="00410D08" w14:paraId="22237F07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00329105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2EF2247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1A6EA7AE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6BD7AF10" w14:textId="77777777" w:rsidTr="00C2685F">
        <w:trPr>
          <w:trHeight w:val="288"/>
        </w:trPr>
        <w:tc>
          <w:tcPr>
            <w:tcW w:w="1421" w:type="dxa"/>
          </w:tcPr>
          <w:p w14:paraId="46CCE797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DDD609A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70CFB821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069C4639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4C63FA5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2889DE0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3E1D56EB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</w:tbl>
    <w:p w14:paraId="343EABCF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6351F964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Address: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4FB4AA7C" w14:textId="1E1154D3" w:rsidR="00C2685F" w:rsidRPr="000E3E84" w:rsidRDefault="009C406F" w:rsidP="000E3E84">
      <w:pPr>
        <w:spacing w:before="0" w:after="160" w:line="240" w:lineRule="exact"/>
        <w:rPr>
          <w:rFonts w:ascii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Precinct(s):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496542709"/>
          <w:placeholder>
            <w:docPart w:val="2CD4C285D9B242C79C453D5589C9B3EB"/>
          </w:placeholder>
          <w:showingPlcHdr/>
          <w:dropDownList>
            <w:listItem w:value="Choose an item."/>
            <w:listItem w:displayText="Countywide" w:value="Countywide"/>
            <w:listItem w:displayText="Precinct 1" w:value="Precinct 1"/>
            <w:listItem w:displayText="Precinct 2" w:value="Precinct 2"/>
            <w:listItem w:displayText="Precinct 3" w:value="Precinct 3"/>
            <w:listItem w:displayText="Precinct 4" w:value="Precinct 4"/>
            <w:listItem w:displayText="Precincts 1 &amp; 2" w:value="Precincts 1 &amp; 2"/>
            <w:listItem w:displayText="Precincts 1 &amp; 3" w:value="Precincts 1 &amp; 3"/>
            <w:listItem w:displayText="Precincts 1 &amp; 4" w:value="Precincts 1 &amp; 4"/>
            <w:listItem w:displayText="Precincts 2 &amp; 3" w:value="Precincts 2 &amp; 3"/>
            <w:listItem w:displayText="Precincts 2 &amp; 4" w:value="Precincts 2 &amp; 4"/>
            <w:listItem w:displayText="Precincts 3 &amp; 4" w:value="Precincts 3 &amp; 4"/>
            <w:listItem w:displayText="Precincts 1, 2, &amp; 3" w:value="Precincts 1, 2, &amp; 3"/>
            <w:listItem w:displayText="Precincts 1, 2, &amp; 4" w:value="Precincts 1, 2, &amp; 4"/>
            <w:listItem w:displayText="Precincts 1, 3, &amp; 4" w:value="Precincts 1, 3, &amp; 4"/>
            <w:listItem w:displayText="Precincts 2, 3, &amp; 4" w:value="Precincts 2, 3, &amp; 4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1728"/>
        <w:gridCol w:w="2322"/>
        <w:gridCol w:w="1441"/>
        <w:gridCol w:w="1529"/>
        <w:gridCol w:w="1382"/>
        <w:gridCol w:w="2398"/>
      </w:tblGrid>
      <w:tr w:rsidR="006A29BF" w:rsidRPr="00410D08" w14:paraId="484B314E" w14:textId="77777777" w:rsidTr="00C2685F">
        <w:trPr>
          <w:trHeight w:val="433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8E8DBF5" w14:textId="77777777" w:rsidR="006A29BF" w:rsidRPr="00410D08" w:rsidRDefault="006A29BF" w:rsidP="006A29BF">
            <w:pPr>
              <w:spacing w:before="0" w:after="0" w:line="240" w:lineRule="exact"/>
              <w:jc w:val="center"/>
              <w:rPr>
                <w:rFonts w:cstheme="minorHAnsi"/>
                <w:b/>
                <w:color w:val="auto"/>
                <w:szCs w:val="24"/>
              </w:rPr>
            </w:pPr>
            <w:bookmarkStart w:id="1" w:name="_Hlk157426652"/>
            <w:r w:rsidRPr="00410D08">
              <w:rPr>
                <w:rFonts w:cstheme="minorHAnsi"/>
                <w:b/>
                <w:color w:val="auto"/>
                <w:szCs w:val="24"/>
              </w:rPr>
              <w:t>Fiscal and Personnel Summary</w:t>
            </w:r>
          </w:p>
        </w:tc>
      </w:tr>
      <w:tr w:rsidR="00C2685F" w:rsidRPr="00410D08" w14:paraId="03616945" w14:textId="77777777" w:rsidTr="00C2685F">
        <w:trPr>
          <w:trHeight w:val="325"/>
        </w:trPr>
        <w:tc>
          <w:tcPr>
            <w:tcW w:w="80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7AF4C0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Service Name</w:t>
            </w:r>
          </w:p>
        </w:tc>
        <w:tc>
          <w:tcPr>
            <w:tcW w:w="3089" w:type="pct"/>
            <w:gridSpan w:val="4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03DE49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739680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6A29BF" w:rsidRPr="00410D08" w14:paraId="3299918E" w14:textId="77777777" w:rsidTr="00C2685F">
        <w:trPr>
          <w:trHeight w:val="300"/>
        </w:trPr>
        <w:tc>
          <w:tcPr>
            <w:tcW w:w="1875" w:type="pct"/>
            <w:gridSpan w:val="2"/>
            <w:tcBorders>
              <w:top w:val="single" w:sz="4" w:space="0" w:color="BFBFBF" w:themeColor="background1" w:themeShade="BF"/>
              <w:left w:val="nil"/>
            </w:tcBorders>
            <w:vAlign w:val="center"/>
          </w:tcPr>
          <w:p w14:paraId="4B103B75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2015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C5C49B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Current Fiscal Year Cost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1444A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Annual Fiscal Cost</w:t>
            </w:r>
          </w:p>
        </w:tc>
      </w:tr>
      <w:tr w:rsidR="00C2685F" w:rsidRPr="00410D08" w14:paraId="5CFD1323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871CFD9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3F9AD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Labor</w:t>
            </w: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22F56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Non-Labor</w:t>
            </w: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2C5F95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5BACB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Recurring Expenses</w:t>
            </w:r>
          </w:p>
        </w:tc>
      </w:tr>
      <w:tr w:rsidR="00C2685F" w:rsidRPr="00410D08" w14:paraId="2CF4D5C5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E1888F2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4A6E4D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765743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FE96A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E590E8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6A29BF" w:rsidRPr="00410D08" w14:paraId="49939D3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3D403D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  <w:u w:val="single"/>
              </w:rPr>
              <w:t>Funding Sources</w:t>
            </w:r>
          </w:p>
        </w:tc>
        <w:tc>
          <w:tcPr>
            <w:tcW w:w="1110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A394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1820375D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2E4CD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bCs/>
                <w:color w:val="auto"/>
                <w:szCs w:val="24"/>
              </w:rPr>
              <w:t>Existing Budget</w:t>
            </w:r>
          </w:p>
        </w:tc>
        <w:tc>
          <w:tcPr>
            <w:tcW w:w="6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0718C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1095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4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2FFD4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14B99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</w:tr>
      <w:tr w:rsidR="00C2685F" w:rsidRPr="00410D08" w14:paraId="11115893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856340752"/>
            <w:placeholder>
              <w:docPart w:val="B4164003DECC488BA06B50C427BDB34C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6F8A109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2B469D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F0A946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3ED426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019990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33E07CED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584123401"/>
            <w:placeholder>
              <w:docPart w:val="A802578F17BF4507B142073A6D17F8EE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617FB28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  <w:u w:val="single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7AEFD40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DA70B1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C60F0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5E09AA8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252DA77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467575735"/>
            <w:placeholder>
              <w:docPart w:val="5EE137515CCB4328A91509AEECE7DCA4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6254F3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shd w:val="clear" w:color="auto" w:fill="auto"/>
            <w:vAlign w:val="center"/>
          </w:tcPr>
          <w:p w14:paraId="205BBC0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A493F5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auto"/>
            <w:vAlign w:val="center"/>
          </w:tcPr>
          <w:p w14:paraId="670FF4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A3304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614F9B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3D36E" w14:textId="77777777" w:rsidR="006A29BF" w:rsidRPr="006A29BF" w:rsidRDefault="006A29BF" w:rsidP="003725D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Current Budget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318B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7945E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D7BAC0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C842F3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6A29BF" w:rsidRPr="00410D08" w14:paraId="0B29218B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BC06E5" w14:textId="41073360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Additional Budget Request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6141E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C2685F" w:rsidRPr="00410D08" w14:paraId="6E918510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2046668849"/>
            <w:placeholder>
              <w:docPart w:val="971CEDD2055C4818A019BBE6421A4166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3F88BF1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1D759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2357D6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9186D7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92C965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040E3444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943222887"/>
            <w:placeholder>
              <w:docPart w:val="6714B95C41CA42C38A6F1B931BA3B809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5FAAACBF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B217F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184F47B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347FD6A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75BB3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7E8407A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1960364705"/>
            <w:placeholder>
              <w:docPart w:val="34ED37810B784230839ADB60D9FEAEE0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FF7D84A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5231629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B9F9D7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4569701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8FE1E9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01A9A1F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FE560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Additional Budget Request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F36E58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80FE1C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56D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58A76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50B188E1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vAlign w:val="center"/>
          </w:tcPr>
          <w:p w14:paraId="3797553A" w14:textId="6E4F2589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Funding</w:t>
            </w:r>
            <w:r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6A29BF">
              <w:rPr>
                <w:rFonts w:cstheme="minorHAnsi"/>
                <w:b/>
                <w:color w:val="auto"/>
                <w:szCs w:val="24"/>
              </w:rPr>
              <w:t>Request</w:t>
            </w:r>
          </w:p>
        </w:tc>
        <w:tc>
          <w:tcPr>
            <w:tcW w:w="667" w:type="pct"/>
            <w:vAlign w:val="center"/>
          </w:tcPr>
          <w:p w14:paraId="43AD74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7050ACF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20835A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00025A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</w:tr>
      <w:tr w:rsidR="006A29BF" w:rsidRPr="00410D08" w14:paraId="194FBCC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DCFA7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Personnel</w:t>
            </w:r>
            <w:r w:rsidRPr="00410D08">
              <w:rPr>
                <w:rFonts w:ascii="Calibri" w:hAnsi="Calibri" w:cs="Calibri"/>
                <w:b/>
                <w:color w:val="000000"/>
                <w:szCs w:val="24"/>
                <w:shd w:val="clear" w:color="auto" w:fill="D9D9D9"/>
              </w:rPr>
              <w:t> </w:t>
            </w:r>
            <w:r w:rsidRPr="00410D08">
              <w:rPr>
                <w:rFonts w:ascii="Calibri" w:hAnsi="Calibri" w:cs="Calibri"/>
                <w:color w:val="000000"/>
                <w:szCs w:val="24"/>
                <w:shd w:val="clear" w:color="auto" w:fill="D9D9D9"/>
              </w:rPr>
              <w:t>(Fill out section only if requesting new PCNs)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81F2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256A3FF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3097DED" w14:textId="0AA69256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 xml:space="preserve">Current Position Count for </w:t>
            </w:r>
            <w:r>
              <w:rPr>
                <w:rFonts w:cstheme="minorHAnsi"/>
                <w:bCs/>
                <w:color w:val="auto"/>
                <w:szCs w:val="24"/>
              </w:rPr>
              <w:t>S</w:t>
            </w:r>
            <w:r w:rsidRPr="006A29BF">
              <w:rPr>
                <w:rFonts w:cstheme="minorHAnsi"/>
                <w:bCs/>
                <w:color w:val="auto"/>
                <w:szCs w:val="24"/>
              </w:rPr>
              <w:t>ervice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30B4F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AD5E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80CA9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48D16D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6B7F8F20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8241189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Additional Positions Request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C1A0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43491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5D56F48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6BEFD9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451AC9A2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double" w:sz="4" w:space="0" w:color="BFBFBF" w:themeColor="background1" w:themeShade="BF"/>
            </w:tcBorders>
            <w:vAlign w:val="center"/>
          </w:tcPr>
          <w:p w14:paraId="17A2BC6F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Personnel</w:t>
            </w:r>
          </w:p>
        </w:tc>
        <w:tc>
          <w:tcPr>
            <w:tcW w:w="667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5923A0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46E088B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double" w:sz="4" w:space="0" w:color="BFBFBF" w:themeColor="background1" w:themeShade="BF"/>
              <w:right w:val="nil"/>
            </w:tcBorders>
            <w:vAlign w:val="center"/>
          </w:tcPr>
          <w:p w14:paraId="2EE8F92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double" w:sz="4" w:space="0" w:color="BFBFBF" w:themeColor="background1" w:themeShade="BF"/>
              <w:right w:val="nil"/>
            </w:tcBorders>
          </w:tcPr>
          <w:p w14:paraId="3AAACA2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</w:tr>
      <w:bookmarkEnd w:id="1"/>
    </w:tbl>
    <w:p w14:paraId="288E90B2" w14:textId="77777777" w:rsidR="006A29BF" w:rsidRPr="00410D08" w:rsidRDefault="006A29BF" w:rsidP="009C406F">
      <w:pPr>
        <w:spacing w:before="0" w:after="8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</w:p>
    <w:p w14:paraId="276D5712" w14:textId="77777777" w:rsidR="003115B8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Anticipated Court Date: </w:t>
      </w:r>
      <w:sdt>
        <w:sdtPr>
          <w:rPr>
            <w:b/>
            <w:bCs/>
            <w:szCs w:val="24"/>
          </w:rPr>
          <w:id w:val="-1196686530"/>
          <w:placeholder>
            <w:docPart w:val="4B9D5863668A4DC999094B9F19D5F8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E5737">
            <w:rPr>
              <w:rStyle w:val="PlaceholderText"/>
            </w:rPr>
            <w:t>Click or tap to enter a date.</w:t>
          </w:r>
        </w:sdtContent>
      </w:sdt>
      <w:r w:rsidRPr="008C26EC">
        <w:rPr>
          <w:rFonts w:ascii="Calibri" w:hAnsi="Calibri" w:cs="Calibri"/>
          <w:b/>
          <w:color w:val="auto"/>
          <w:szCs w:val="24"/>
        </w:rPr>
        <w:t xml:space="preserve"> </w:t>
      </w:r>
    </w:p>
    <w:p w14:paraId="28B21506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Anticipated Implementation Date (if different from Court date): </w:t>
      </w:r>
      <w:sdt>
        <w:sdtPr>
          <w:rPr>
            <w:b/>
            <w:bCs/>
            <w:szCs w:val="24"/>
          </w:rPr>
          <w:id w:val="1252311190"/>
          <w:placeholder>
            <w:docPart w:val="70ADE157567B4725BD709B62657188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E5737">
            <w:rPr>
              <w:rStyle w:val="PlaceholderText"/>
            </w:rPr>
            <w:t>Click or tap to enter a date.</w:t>
          </w:r>
        </w:sdtContent>
      </w:sdt>
    </w:p>
    <w:p w14:paraId="52DD4598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Emergency/Disaster Recovery Note: </w:t>
      </w:r>
      <w:sdt>
        <w:sdtPr>
          <w:rPr>
            <w:szCs w:val="24"/>
          </w:rPr>
          <w:id w:val="-606045206"/>
          <w:placeholder>
            <w:docPart w:val="FEA940BE37A8446CAEF56FF0286692EE"/>
          </w:placeholder>
          <w:showingPlcHdr/>
          <w:dropDownList>
            <w:listItem w:value="Choose an item."/>
            <w:listItem w:displayText="Not an emergency, disaster, or ARPA related item" w:value="Not an emergency, disaster, or ARPA related item"/>
            <w:listItem w:displayText="Emergency item" w:value="Emergency item"/>
            <w:listItem w:displayText="ARPA related item" w:value="ARPA related item"/>
            <w:listItem w:displayText="Disaster Recovery related item" w:value="Disaster Recovery related item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0DC3BDD3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Legal funding compliance confirmed by: </w:t>
      </w:r>
    </w:p>
    <w:p w14:paraId="295606D2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Department Approval by: </w:t>
      </w:r>
    </w:p>
    <w:p w14:paraId="64505E7C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OMB CIP Team Approval by: </w:t>
      </w:r>
    </w:p>
    <w:p w14:paraId="7A459DB9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lastRenderedPageBreak/>
        <w:t>________________________________________</w:t>
      </w:r>
    </w:p>
    <w:p w14:paraId="5BC0CAE0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>Commercial Paper Request (For OMB use only):</w:t>
      </w:r>
    </w:p>
    <w:p w14:paraId="0E33D935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Receiving Department: </w:t>
      </w:r>
      <w:sdt>
        <w:sdtPr>
          <w:rPr>
            <w:color w:val="auto"/>
            <w:szCs w:val="24"/>
          </w:rPr>
          <w:id w:val="809906504"/>
          <w:placeholder>
            <w:docPart w:val="AF936C6FE80C47A4960F24197ED04741"/>
          </w:placeholder>
          <w:showingPlcHdr/>
          <w:dropDownList>
            <w:listItem w:value="Choose an item."/>
            <w:listItem w:displayText="N/A" w:value="N/A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Risk Management" w:value="Human Resources and Risk Managem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762073F5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Project PeopleSoft ID: </w:t>
      </w:r>
    </w:p>
    <w:p w14:paraId="560D7690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CP Series Description: </w:t>
      </w:r>
    </w:p>
    <w:p w14:paraId="1F197483" w14:textId="3F047452" w:rsidR="003115B8" w:rsidRPr="00410D08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>OMB Financial Management contact:</w:t>
      </w:r>
    </w:p>
    <w:p w14:paraId="197B52CE" w14:textId="77777777" w:rsidR="009C05C6" w:rsidRDefault="009C05C6" w:rsidP="008248AF">
      <w:pPr>
        <w:spacing w:before="0" w:line="259" w:lineRule="auto"/>
        <w:rPr>
          <w:rFonts w:ascii="Calibri" w:hAnsi="Calibri" w:cs="Calibri"/>
          <w:b/>
          <w:color w:val="auto"/>
          <w:szCs w:val="24"/>
        </w:rPr>
        <w:sectPr w:rsidR="009C05C6" w:rsidSect="0032534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83090B1" w14:textId="3EA94DF2" w:rsidR="00E07A89" w:rsidRPr="00A6197C" w:rsidRDefault="00F02DE6" w:rsidP="008248AF">
      <w:pPr>
        <w:spacing w:before="0" w:line="259" w:lineRule="auto"/>
        <w:rPr>
          <w:rFonts w:ascii="Calibri" w:hAnsi="Calibri" w:cs="Calibri"/>
          <w:color w:val="auto"/>
          <w:sz w:val="20"/>
          <w:szCs w:val="20"/>
        </w:rPr>
      </w:pPr>
      <w:r w:rsidRPr="00F02DE6">
        <w:rPr>
          <w:rFonts w:ascii="Calibri" w:hAnsi="Calibri" w:cs="Calibri"/>
          <w:b/>
          <w:color w:val="auto"/>
          <w:szCs w:val="24"/>
        </w:rPr>
        <w:lastRenderedPageBreak/>
        <w:t>Decision Analysis Matrix scoring tool</w:t>
      </w:r>
      <w:r w:rsidR="00A55934">
        <w:rPr>
          <w:rFonts w:ascii="Calibri" w:hAnsi="Calibri" w:cs="Calibri"/>
          <w:bCs/>
          <w:color w:val="auto"/>
          <w:szCs w:val="24"/>
        </w:rPr>
        <w:t xml:space="preserve"> – </w:t>
      </w:r>
      <w:r w:rsidR="00A6197C" w:rsidRPr="00A6197C">
        <w:rPr>
          <w:rFonts w:ascii="Calibri" w:hAnsi="Calibri" w:cs="Calibri"/>
          <w:bCs/>
          <w:color w:val="auto"/>
          <w:sz w:val="20"/>
          <w:szCs w:val="20"/>
        </w:rPr>
        <w:t xml:space="preserve">Commissioners Court has approved the </w:t>
      </w:r>
      <w:r w:rsidR="00C84343">
        <w:rPr>
          <w:rFonts w:ascii="Calibri" w:hAnsi="Calibri" w:cs="Calibri"/>
          <w:bCs/>
          <w:color w:val="auto"/>
          <w:sz w:val="20"/>
          <w:szCs w:val="20"/>
        </w:rPr>
        <w:t>rubric</w:t>
      </w:r>
      <w:r w:rsidR="00A6197C" w:rsidRPr="00A6197C">
        <w:rPr>
          <w:rFonts w:ascii="Calibri" w:hAnsi="Calibri" w:cs="Calibri"/>
          <w:bCs/>
          <w:color w:val="auto"/>
          <w:sz w:val="20"/>
          <w:szCs w:val="20"/>
        </w:rPr>
        <w:t xml:space="preserve"> below for scoring capital projects.</w:t>
      </w:r>
      <w:r w:rsidR="004C3FE5" w:rsidRPr="00A6197C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A55934" w:rsidRPr="00A6197C">
        <w:rPr>
          <w:rFonts w:ascii="Calibri" w:hAnsi="Calibri" w:cs="Calibri"/>
          <w:bCs/>
          <w:color w:val="auto"/>
          <w:sz w:val="20"/>
          <w:szCs w:val="20"/>
        </w:rPr>
        <w:t xml:space="preserve">Please complete the </w:t>
      </w:r>
      <w:r w:rsidR="004C3FE5" w:rsidRPr="00A6197C">
        <w:rPr>
          <w:rFonts w:ascii="Calibri" w:hAnsi="Calibri" w:cs="Calibri"/>
          <w:bCs/>
          <w:color w:val="auto"/>
          <w:sz w:val="20"/>
          <w:szCs w:val="20"/>
        </w:rPr>
        <w:t>last two rows for OMB review.</w:t>
      </w:r>
    </w:p>
    <w:tbl>
      <w:tblPr>
        <w:tblStyle w:val="TableGrid"/>
        <w:tblW w:w="156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1890"/>
        <w:gridCol w:w="1800"/>
        <w:gridCol w:w="1440"/>
        <w:gridCol w:w="1800"/>
        <w:gridCol w:w="1710"/>
        <w:gridCol w:w="1800"/>
        <w:gridCol w:w="1710"/>
        <w:gridCol w:w="720"/>
      </w:tblGrid>
      <w:tr w:rsidR="00E07A89" w:rsidRPr="00250244" w14:paraId="1108B9D5" w14:textId="77777777" w:rsidTr="00B90B67">
        <w:tc>
          <w:tcPr>
            <w:tcW w:w="1080" w:type="dxa"/>
            <w:vAlign w:val="center"/>
          </w:tcPr>
          <w:p w14:paraId="0CC66E2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Scoring option</w:t>
            </w:r>
          </w:p>
        </w:tc>
        <w:tc>
          <w:tcPr>
            <w:tcW w:w="1710" w:type="dxa"/>
            <w:vAlign w:val="center"/>
          </w:tcPr>
          <w:p w14:paraId="337D4B21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Strategic Plan alignment (3x weighting)</w:t>
            </w:r>
          </w:p>
        </w:tc>
        <w:tc>
          <w:tcPr>
            <w:tcW w:w="1890" w:type="dxa"/>
            <w:vAlign w:val="center"/>
          </w:tcPr>
          <w:p w14:paraId="68B7ECDB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base</w:t>
            </w:r>
          </w:p>
        </w:tc>
        <w:tc>
          <w:tcPr>
            <w:tcW w:w="1800" w:type="dxa"/>
            <w:vAlign w:val="center"/>
          </w:tcPr>
          <w:p w14:paraId="73066C6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Impact on outcomes</w:t>
            </w:r>
          </w:p>
        </w:tc>
        <w:tc>
          <w:tcPr>
            <w:tcW w:w="1440" w:type="dxa"/>
            <w:vAlign w:val="center"/>
          </w:tcPr>
          <w:p w14:paraId="587A1D0F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Cost effectiveness</w:t>
            </w:r>
          </w:p>
        </w:tc>
        <w:tc>
          <w:tcPr>
            <w:tcW w:w="1800" w:type="dxa"/>
            <w:vAlign w:val="center"/>
          </w:tcPr>
          <w:p w14:paraId="5FB9C0B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Ease of implementation</w:t>
            </w:r>
          </w:p>
        </w:tc>
        <w:tc>
          <w:tcPr>
            <w:tcW w:w="1710" w:type="dxa"/>
            <w:vAlign w:val="center"/>
          </w:tcPr>
          <w:p w14:paraId="7422CE0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Collaboration /</w:t>
            </w:r>
          </w:p>
          <w:p w14:paraId="76478A9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partnerships</w:t>
            </w:r>
          </w:p>
        </w:tc>
        <w:tc>
          <w:tcPr>
            <w:tcW w:w="1800" w:type="dxa"/>
            <w:vAlign w:val="center"/>
          </w:tcPr>
          <w:p w14:paraId="319C697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Environmental</w:t>
            </w:r>
          </w:p>
          <w:p w14:paraId="588602D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sustainability</w:t>
            </w:r>
          </w:p>
        </w:tc>
        <w:tc>
          <w:tcPr>
            <w:tcW w:w="1710" w:type="dxa"/>
            <w:vAlign w:val="center"/>
          </w:tcPr>
          <w:p w14:paraId="2828F14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Equity</w:t>
            </w:r>
          </w:p>
        </w:tc>
        <w:tc>
          <w:tcPr>
            <w:tcW w:w="720" w:type="dxa"/>
            <w:vAlign w:val="center"/>
          </w:tcPr>
          <w:p w14:paraId="45BD7A46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Total</w:t>
            </w:r>
          </w:p>
        </w:tc>
      </w:tr>
      <w:tr w:rsidR="00B90B67" w:rsidRPr="00250244" w14:paraId="5F64EE7E" w14:textId="77777777" w:rsidTr="00B90B67">
        <w:trPr>
          <w:trHeight w:val="1880"/>
        </w:trPr>
        <w:tc>
          <w:tcPr>
            <w:tcW w:w="1080" w:type="dxa"/>
            <w:vAlign w:val="center"/>
          </w:tcPr>
          <w:p w14:paraId="16CDD129" w14:textId="24479DDC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-1</w:t>
            </w:r>
          </w:p>
        </w:tc>
        <w:tc>
          <w:tcPr>
            <w:tcW w:w="1710" w:type="dxa"/>
            <w:vAlign w:val="center"/>
          </w:tcPr>
          <w:p w14:paraId="70DDCEE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Antithetical to one or more aspects of the Strategic Plan</w:t>
            </w:r>
          </w:p>
        </w:tc>
        <w:tc>
          <w:tcPr>
            <w:tcW w:w="1890" w:type="dxa"/>
            <w:vAlign w:val="center"/>
          </w:tcPr>
          <w:p w14:paraId="0856AEC3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shows net negative impact on the intended goal</w:t>
            </w:r>
          </w:p>
        </w:tc>
        <w:tc>
          <w:tcPr>
            <w:tcW w:w="1800" w:type="dxa"/>
            <w:vAlign w:val="center"/>
          </w:tcPr>
          <w:p w14:paraId="007B2FA8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Impact is clearly negative</w:t>
            </w:r>
          </w:p>
        </w:tc>
        <w:tc>
          <w:tcPr>
            <w:tcW w:w="1440" w:type="dxa"/>
            <w:vAlign w:val="center"/>
          </w:tcPr>
          <w:p w14:paraId="10DFF81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Costs expected (or shown) to outweigh benefits</w:t>
            </w:r>
          </w:p>
        </w:tc>
        <w:tc>
          <w:tcPr>
            <w:tcW w:w="1800" w:type="dxa"/>
            <w:vAlign w:val="center"/>
          </w:tcPr>
          <w:p w14:paraId="7B3CEC0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County has no/limited existing capabilities and dependencies are likely to impede</w:t>
            </w:r>
          </w:p>
        </w:tc>
        <w:tc>
          <w:tcPr>
            <w:tcW w:w="1710" w:type="dxa"/>
            <w:vAlign w:val="center"/>
          </w:tcPr>
          <w:p w14:paraId="6B36FEC6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Could negatively impact relationships with partners</w:t>
            </w:r>
          </w:p>
        </w:tc>
        <w:tc>
          <w:tcPr>
            <w:tcW w:w="1800" w:type="dxa"/>
            <w:vAlign w:val="center"/>
          </w:tcPr>
          <w:p w14:paraId="37D8E5B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Negatively impacts environment and/or climate change mitigation efforts</w:t>
            </w:r>
          </w:p>
        </w:tc>
        <w:tc>
          <w:tcPr>
            <w:tcW w:w="1710" w:type="dxa"/>
            <w:vAlign w:val="center"/>
          </w:tcPr>
          <w:p w14:paraId="16F0A99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Inequitable</w:t>
            </w:r>
          </w:p>
        </w:tc>
        <w:tc>
          <w:tcPr>
            <w:tcW w:w="720" w:type="dxa"/>
            <w:vAlign w:val="center"/>
          </w:tcPr>
          <w:p w14:paraId="29A5F997" w14:textId="68D0378D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2E14C2C4" w14:textId="77777777" w:rsidTr="00B90B67">
        <w:tc>
          <w:tcPr>
            <w:tcW w:w="1080" w:type="dxa"/>
            <w:vAlign w:val="center"/>
          </w:tcPr>
          <w:p w14:paraId="3E1E5368" w14:textId="6A7FD3B7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1710" w:type="dxa"/>
            <w:vAlign w:val="center"/>
          </w:tcPr>
          <w:p w14:paraId="2C728B62" w14:textId="1B34F850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Does not align</w:t>
            </w:r>
            <w:r w:rsidR="00F02DE6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to a Strategic Objective</w:t>
            </w:r>
          </w:p>
        </w:tc>
        <w:tc>
          <w:tcPr>
            <w:tcW w:w="1890" w:type="dxa"/>
            <w:vAlign w:val="center"/>
          </w:tcPr>
          <w:p w14:paraId="4159F6D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base is not well defined or measurable</w:t>
            </w:r>
          </w:p>
        </w:tc>
        <w:tc>
          <w:tcPr>
            <w:tcW w:w="1800" w:type="dxa"/>
            <w:vAlign w:val="center"/>
          </w:tcPr>
          <w:p w14:paraId="335F271E" w14:textId="77777777" w:rsidR="00E07A89" w:rsidRPr="00896C94" w:rsidRDefault="00E07A89" w:rsidP="009C6916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Size of impact on one or more strategic outcomes is negligible or unclear</w:t>
            </w:r>
          </w:p>
        </w:tc>
        <w:tc>
          <w:tcPr>
            <w:tcW w:w="1440" w:type="dxa"/>
            <w:vAlign w:val="center"/>
          </w:tcPr>
          <w:p w14:paraId="646C664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Net comparison is unclear</w:t>
            </w:r>
          </w:p>
        </w:tc>
        <w:tc>
          <w:tcPr>
            <w:tcW w:w="1800" w:type="dxa"/>
            <w:vAlign w:val="center"/>
          </w:tcPr>
          <w:p w14:paraId="2D9D0E29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County has no/limited existing capabilities or dependencies are likely to impede</w:t>
            </w:r>
          </w:p>
        </w:tc>
        <w:tc>
          <w:tcPr>
            <w:tcW w:w="1710" w:type="dxa"/>
            <w:vAlign w:val="center"/>
          </w:tcPr>
          <w:p w14:paraId="7D34F63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Does not involve collaboration with partners</w:t>
            </w:r>
          </w:p>
        </w:tc>
        <w:tc>
          <w:tcPr>
            <w:tcW w:w="1800" w:type="dxa"/>
            <w:vAlign w:val="center"/>
          </w:tcPr>
          <w:p w14:paraId="73D7569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Net neutral impact on environment and/or climate change mitigation efforts</w:t>
            </w:r>
          </w:p>
        </w:tc>
        <w:tc>
          <w:tcPr>
            <w:tcW w:w="1710" w:type="dxa"/>
            <w:vAlign w:val="center"/>
          </w:tcPr>
          <w:p w14:paraId="2722470F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Does not consider equity to a meaningful degree</w:t>
            </w:r>
          </w:p>
        </w:tc>
        <w:tc>
          <w:tcPr>
            <w:tcW w:w="720" w:type="dxa"/>
            <w:vAlign w:val="center"/>
          </w:tcPr>
          <w:p w14:paraId="690CE0B1" w14:textId="1E9BFE51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189892A5" w14:textId="77777777" w:rsidTr="00B90B67">
        <w:tc>
          <w:tcPr>
            <w:tcW w:w="1080" w:type="dxa"/>
            <w:vAlign w:val="center"/>
          </w:tcPr>
          <w:p w14:paraId="6D809239" w14:textId="44EA08AB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1</w:t>
            </w:r>
          </w:p>
        </w:tc>
        <w:tc>
          <w:tcPr>
            <w:tcW w:w="1710" w:type="dxa"/>
            <w:vAlign w:val="center"/>
          </w:tcPr>
          <w:p w14:paraId="7876774F" w14:textId="20605FD8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Aligns to a</w:t>
            </w:r>
            <w:r w:rsidR="00F02DE6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Strategic Objective but not to a Strategic Initiative</w:t>
            </w:r>
          </w:p>
        </w:tc>
        <w:tc>
          <w:tcPr>
            <w:tcW w:w="1890" w:type="dxa"/>
            <w:vAlign w:val="center"/>
          </w:tcPr>
          <w:p w14:paraId="73CC1366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Limited evidence-based research on outcomes; may have qualitative/theoretical support</w:t>
            </w:r>
          </w:p>
        </w:tc>
        <w:tc>
          <w:tcPr>
            <w:tcW w:w="1800" w:type="dxa"/>
            <w:vAlign w:val="center"/>
          </w:tcPr>
          <w:p w14:paraId="77111A13" w14:textId="77777777" w:rsidR="00E07A89" w:rsidRPr="00896C94" w:rsidRDefault="00E07A89" w:rsidP="009C6916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 are defined but without target levels and/or expected impact is moderate</w:t>
            </w:r>
          </w:p>
        </w:tc>
        <w:tc>
          <w:tcPr>
            <w:tcW w:w="1440" w:type="dxa"/>
            <w:vAlign w:val="center"/>
          </w:tcPr>
          <w:p w14:paraId="66224C00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Moderate direct/indirect benefit relative to costs</w:t>
            </w:r>
          </w:p>
        </w:tc>
        <w:tc>
          <w:tcPr>
            <w:tcW w:w="1800" w:type="dxa"/>
            <w:vAlign w:val="center"/>
          </w:tcPr>
          <w:p w14:paraId="4CCA9B01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County has existing capability to </w:t>
            </w:r>
            <w:proofErr w:type="gramStart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implement</w:t>
            </w:r>
            <w:proofErr w:type="gramEnd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or dependencies are unlikely to impede</w:t>
            </w:r>
          </w:p>
        </w:tc>
        <w:tc>
          <w:tcPr>
            <w:tcW w:w="1710" w:type="dxa"/>
            <w:vAlign w:val="center"/>
          </w:tcPr>
          <w:p w14:paraId="13A94AA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Moderately expands County leverage through collaboration with partner(s)</w:t>
            </w:r>
          </w:p>
        </w:tc>
        <w:tc>
          <w:tcPr>
            <w:tcW w:w="1800" w:type="dxa"/>
            <w:vAlign w:val="center"/>
          </w:tcPr>
          <w:p w14:paraId="60A0F773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Marginally positive impact on environment and/or climate change mitigation efforts</w:t>
            </w:r>
          </w:p>
        </w:tc>
        <w:tc>
          <w:tcPr>
            <w:tcW w:w="1710" w:type="dxa"/>
            <w:vAlign w:val="center"/>
          </w:tcPr>
          <w:p w14:paraId="1A41E560" w14:textId="3B05C59D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Considers equity to a meaningful degree, but not </w:t>
            </w:r>
            <w:r w:rsidR="001A1A14" w:rsidRPr="00896C94">
              <w:rPr>
                <w:rFonts w:cstheme="minorHAnsi"/>
                <w:b/>
                <w:color w:val="auto"/>
                <w:sz w:val="19"/>
                <w:szCs w:val="19"/>
              </w:rPr>
              <w:t>comprehensively</w:t>
            </w:r>
          </w:p>
        </w:tc>
        <w:tc>
          <w:tcPr>
            <w:tcW w:w="720" w:type="dxa"/>
            <w:vAlign w:val="center"/>
          </w:tcPr>
          <w:p w14:paraId="6D094B3F" w14:textId="6886E9CF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2FE007DF" w14:textId="77777777" w:rsidTr="00B90B67">
        <w:tc>
          <w:tcPr>
            <w:tcW w:w="1080" w:type="dxa"/>
            <w:vAlign w:val="center"/>
          </w:tcPr>
          <w:p w14:paraId="303E8701" w14:textId="615B6541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2</w:t>
            </w:r>
          </w:p>
        </w:tc>
        <w:tc>
          <w:tcPr>
            <w:tcW w:w="1710" w:type="dxa"/>
            <w:vAlign w:val="center"/>
          </w:tcPr>
          <w:p w14:paraId="69CDFAA4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Aligns to a Strategic Objective and a Strategic Initiative</w:t>
            </w:r>
          </w:p>
        </w:tc>
        <w:tc>
          <w:tcPr>
            <w:tcW w:w="1890" w:type="dxa"/>
            <w:vAlign w:val="center"/>
          </w:tcPr>
          <w:p w14:paraId="1E155825" w14:textId="45442A46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 are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directly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supported by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base or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credible research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supports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anticipated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</w:t>
            </w:r>
          </w:p>
        </w:tc>
        <w:tc>
          <w:tcPr>
            <w:tcW w:w="1800" w:type="dxa"/>
            <w:vAlign w:val="center"/>
          </w:tcPr>
          <w:p w14:paraId="33E352D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 are clearly defined and include target levels; expected impact on outcomes is high</w:t>
            </w:r>
          </w:p>
        </w:tc>
        <w:tc>
          <w:tcPr>
            <w:tcW w:w="1440" w:type="dxa"/>
            <w:vAlign w:val="center"/>
          </w:tcPr>
          <w:p w14:paraId="32EED6C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Significant direct/indirect benefit relative to costs</w:t>
            </w:r>
          </w:p>
        </w:tc>
        <w:tc>
          <w:tcPr>
            <w:tcW w:w="1800" w:type="dxa"/>
            <w:vAlign w:val="center"/>
          </w:tcPr>
          <w:p w14:paraId="0FB3739B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County has existing capability to </w:t>
            </w:r>
            <w:proofErr w:type="gramStart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implement</w:t>
            </w:r>
            <w:proofErr w:type="gramEnd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and dependencies are unlikely to impede</w:t>
            </w:r>
          </w:p>
        </w:tc>
        <w:tc>
          <w:tcPr>
            <w:tcW w:w="1710" w:type="dxa"/>
            <w:vAlign w:val="center"/>
          </w:tcPr>
          <w:p w14:paraId="7266C1D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Significantly expands County leverage through collaboration with partner(s)</w:t>
            </w:r>
          </w:p>
        </w:tc>
        <w:tc>
          <w:tcPr>
            <w:tcW w:w="1800" w:type="dxa"/>
            <w:vAlign w:val="center"/>
          </w:tcPr>
          <w:p w14:paraId="6B267E30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Positively impacts environment and/or climate change mitigation efforts</w:t>
            </w:r>
          </w:p>
        </w:tc>
        <w:tc>
          <w:tcPr>
            <w:tcW w:w="1710" w:type="dxa"/>
            <w:vAlign w:val="center"/>
          </w:tcPr>
          <w:p w14:paraId="3EC3DCAB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Considers equity meaningfully and comprehensively</w:t>
            </w:r>
          </w:p>
        </w:tc>
        <w:tc>
          <w:tcPr>
            <w:tcW w:w="720" w:type="dxa"/>
            <w:vAlign w:val="center"/>
          </w:tcPr>
          <w:p w14:paraId="7AF54EE1" w14:textId="55F4207F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2EE7415E" w14:textId="77777777" w:rsidTr="00B90B67">
        <w:tc>
          <w:tcPr>
            <w:tcW w:w="1080" w:type="dxa"/>
            <w:vAlign w:val="center"/>
          </w:tcPr>
          <w:p w14:paraId="409AD2D9" w14:textId="01BFD80F" w:rsidR="00E07A89" w:rsidRPr="008C26EC" w:rsidRDefault="00035939" w:rsidP="00035939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  <w:highlight w:val="yellow"/>
              </w:rPr>
            </w:pPr>
            <w:r w:rsidRPr="00C84343">
              <w:rPr>
                <w:rFonts w:cstheme="minorHAnsi"/>
                <w:b/>
                <w:color w:val="auto"/>
                <w:sz w:val="19"/>
                <w:szCs w:val="19"/>
              </w:rPr>
              <w:t>Score</w:t>
            </w:r>
            <w:r w:rsidR="00AE6C5C" w:rsidRPr="00C84343">
              <w:rPr>
                <w:rFonts w:cstheme="minorHAnsi"/>
                <w:b/>
                <w:color w:val="auto"/>
                <w:sz w:val="19"/>
                <w:szCs w:val="19"/>
              </w:rPr>
              <w:t xml:space="preserve">      </w:t>
            </w:r>
            <w:proofErr w:type="gramStart"/>
            <w:r w:rsidR="00AE6C5C" w:rsidRPr="00C84343">
              <w:rPr>
                <w:rFonts w:cstheme="minorHAnsi"/>
                <w:b/>
                <w:color w:val="auto"/>
                <w:sz w:val="19"/>
                <w:szCs w:val="19"/>
              </w:rPr>
              <w:t xml:space="preserve">  </w:t>
            </w:r>
            <w:r w:rsidRPr="00C84343">
              <w:rPr>
                <w:rFonts w:cstheme="minorHAnsi"/>
                <w:b/>
                <w:color w:val="auto"/>
                <w:sz w:val="19"/>
                <w:szCs w:val="19"/>
              </w:rPr>
              <w:t xml:space="preserve"> (</w:t>
            </w:r>
            <w:proofErr w:type="gramEnd"/>
            <w:r w:rsidR="00AE6C5C" w:rsidRPr="00C84343">
              <w:rPr>
                <w:rFonts w:cstheme="minorHAnsi"/>
                <w:b/>
                <w:color w:val="auto"/>
                <w:sz w:val="19"/>
                <w:szCs w:val="19"/>
              </w:rPr>
              <w:t>-</w:t>
            </w:r>
            <w:r w:rsidRPr="00C84343">
              <w:rPr>
                <w:rFonts w:cstheme="minorHAnsi"/>
                <w:b/>
                <w:color w:val="auto"/>
                <w:sz w:val="19"/>
                <w:szCs w:val="19"/>
              </w:rPr>
              <w:t>1,0,1,2)</w:t>
            </w:r>
          </w:p>
        </w:tc>
        <w:tc>
          <w:tcPr>
            <w:tcW w:w="1710" w:type="dxa"/>
            <w:vAlign w:val="center"/>
          </w:tcPr>
          <w:p w14:paraId="0E97AAB3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14:paraId="6B7C3CA9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183022F9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09BA5C70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4D78EE15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33527AB7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E3A8536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26155471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14:paraId="1B553537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</w:tr>
      <w:tr w:rsidR="00B90B67" w:rsidRPr="00250244" w14:paraId="4BF84467" w14:textId="77777777" w:rsidTr="00B90B67">
        <w:trPr>
          <w:trHeight w:val="1160"/>
        </w:trPr>
        <w:tc>
          <w:tcPr>
            <w:tcW w:w="1080" w:type="dxa"/>
            <w:vAlign w:val="center"/>
          </w:tcPr>
          <w:p w14:paraId="78C38A70" w14:textId="2459EBAE" w:rsidR="00E07A89" w:rsidRPr="00896C94" w:rsidRDefault="0003593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Rationale</w:t>
            </w:r>
          </w:p>
        </w:tc>
        <w:tc>
          <w:tcPr>
            <w:tcW w:w="1710" w:type="dxa"/>
            <w:vAlign w:val="center"/>
          </w:tcPr>
          <w:p w14:paraId="00A2DBF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14:paraId="02DDF83D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1888FDA7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5A77A533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3B09898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77EEDDA8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1BA6467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06AA8C54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14:paraId="57D61BE0" w14:textId="18DFBDCB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</w:tbl>
    <w:p w14:paraId="762554DF" w14:textId="2EE520F6" w:rsidR="008C26EC" w:rsidRPr="00410D08" w:rsidRDefault="008C26EC" w:rsidP="003115B8">
      <w:pPr>
        <w:spacing w:before="0" w:line="259" w:lineRule="auto"/>
        <w:rPr>
          <w:rFonts w:ascii="Calibri" w:hAnsi="Calibri" w:cs="Calibri"/>
          <w:b/>
          <w:color w:val="auto"/>
        </w:rPr>
      </w:pPr>
    </w:p>
    <w:sectPr w:rsidR="008C26EC" w:rsidRPr="00410D08" w:rsidSect="00CF0784">
      <w:headerReference w:type="first" r:id="rId13"/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388D" w14:textId="77777777" w:rsidR="0056742D" w:rsidRDefault="0056742D" w:rsidP="00AE7A4E">
      <w:pPr>
        <w:spacing w:before="0" w:after="0" w:line="240" w:lineRule="auto"/>
      </w:pPr>
      <w:r>
        <w:separator/>
      </w:r>
    </w:p>
  </w:endnote>
  <w:endnote w:type="continuationSeparator" w:id="0">
    <w:p w14:paraId="5AFAAF69" w14:textId="77777777" w:rsidR="0056742D" w:rsidRDefault="0056742D" w:rsidP="00AE7A4E">
      <w:pPr>
        <w:spacing w:before="0" w:after="0" w:line="240" w:lineRule="auto"/>
      </w:pPr>
      <w:r>
        <w:continuationSeparator/>
      </w:r>
    </w:p>
  </w:endnote>
  <w:endnote w:type="continuationNotice" w:id="1">
    <w:p w14:paraId="451264B8" w14:textId="77777777" w:rsidR="0056742D" w:rsidRDefault="0056742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4E8B" w14:textId="52079723" w:rsidR="009C406F" w:rsidRPr="009C406F" w:rsidRDefault="009C406F" w:rsidP="009C406F">
    <w:pPr>
      <w:pStyle w:val="Footer"/>
      <w:jc w:val="right"/>
      <w:rPr>
        <w:color w:val="FF0000"/>
      </w:rPr>
    </w:pPr>
    <w:r w:rsidRPr="009C406F">
      <w:rPr>
        <w:color w:val="FF0000"/>
      </w:rPr>
      <w:t xml:space="preserve">Revised </w:t>
    </w:r>
    <w:r w:rsidR="33EC1516" w:rsidRPr="33EC1516">
      <w:rPr>
        <w:color w:val="FF0000"/>
      </w:rPr>
      <w:t>12.11</w:t>
    </w:r>
    <w:r w:rsidRPr="009C406F">
      <w:rPr>
        <w:color w:val="FF0000"/>
      </w:rPr>
      <w:t>.2024</w:t>
    </w:r>
  </w:p>
  <w:p w14:paraId="5AE83C11" w14:textId="77777777" w:rsidR="009C406F" w:rsidRDefault="009C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1BF" w14:textId="1233C356" w:rsidR="00774EA5" w:rsidRPr="009C406F" w:rsidRDefault="00361A8F" w:rsidP="00A852AA">
    <w:pPr>
      <w:pStyle w:val="Footer"/>
      <w:tabs>
        <w:tab w:val="left" w:pos="375"/>
        <w:tab w:val="right" w:pos="15264"/>
      </w:tabs>
      <w:jc w:val="right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 w:rsidR="00774EA5" w:rsidRPr="009C406F">
      <w:rPr>
        <w:color w:val="FF0000"/>
      </w:rPr>
      <w:t xml:space="preserve">Revised </w:t>
    </w:r>
    <w:r w:rsidR="00774EA5" w:rsidRPr="33EC1516">
      <w:rPr>
        <w:color w:val="FF0000"/>
      </w:rPr>
      <w:t>12.11</w:t>
    </w:r>
    <w:r w:rsidR="00774EA5" w:rsidRPr="009C406F">
      <w:rPr>
        <w:color w:val="FF000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5193" w14:textId="77777777" w:rsidR="0056742D" w:rsidRDefault="0056742D" w:rsidP="00AE7A4E">
      <w:pPr>
        <w:spacing w:before="0" w:after="0" w:line="240" w:lineRule="auto"/>
      </w:pPr>
      <w:bookmarkStart w:id="0" w:name="_Hlk157427012"/>
      <w:bookmarkEnd w:id="0"/>
      <w:r>
        <w:separator/>
      </w:r>
    </w:p>
  </w:footnote>
  <w:footnote w:type="continuationSeparator" w:id="0">
    <w:p w14:paraId="0858CB4A" w14:textId="77777777" w:rsidR="0056742D" w:rsidRDefault="0056742D" w:rsidP="00AE7A4E">
      <w:pPr>
        <w:spacing w:before="0" w:after="0" w:line="240" w:lineRule="auto"/>
      </w:pPr>
      <w:r>
        <w:continuationSeparator/>
      </w:r>
    </w:p>
  </w:footnote>
  <w:footnote w:type="continuationNotice" w:id="1">
    <w:p w14:paraId="0A546B7A" w14:textId="77777777" w:rsidR="0056742D" w:rsidRDefault="0056742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C9BE" w14:textId="28AC77BF" w:rsidR="00AE7A4E" w:rsidRPr="006C7D79" w:rsidRDefault="00AE7A4E" w:rsidP="00325349">
    <w:pPr>
      <w:pStyle w:val="Header"/>
      <w:tabs>
        <w:tab w:val="clear" w:pos="4680"/>
        <w:tab w:val="clear" w:pos="9360"/>
        <w:tab w:val="left" w:pos="720"/>
      </w:tabs>
      <w:rPr>
        <w:sz w:val="24"/>
        <w:szCs w:val="24"/>
      </w:rPr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8584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  <w:r w:rsidRPr="00744334">
      <w:rPr>
        <w:noProof/>
        <w:color w:val="auto"/>
        <w:sz w:val="32"/>
        <w:szCs w:val="32"/>
      </w:rPr>
      <w:drawing>
        <wp:anchor distT="0" distB="0" distL="114300" distR="114300" simplePos="0" relativeHeight="251658240" behindDoc="1" locked="0" layoutInCell="1" allowOverlap="1" wp14:anchorId="01EE0A57" wp14:editId="240F59FD">
          <wp:simplePos x="0" y="0"/>
          <wp:positionH relativeFrom="margin">
            <wp:align>center</wp:align>
          </wp:positionH>
          <wp:positionV relativeFrom="paragraph">
            <wp:posOffset>-86995</wp:posOffset>
          </wp:positionV>
          <wp:extent cx="899160" cy="899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430082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68772FC0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3F6FBF41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3D08E6AC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198627F5" w14:textId="77777777" w:rsidR="00744334" w:rsidRPr="00744334" w:rsidRDefault="00744334" w:rsidP="00744334">
    <w:pPr>
      <w:spacing w:before="0" w:after="0" w:line="240" w:lineRule="auto"/>
      <w:jc w:val="center"/>
      <w:rPr>
        <w:b/>
        <w:bCs/>
        <w:color w:val="auto"/>
        <w:sz w:val="32"/>
        <w:szCs w:val="32"/>
      </w:rPr>
    </w:pPr>
    <w:r w:rsidRPr="00744334">
      <w:rPr>
        <w:b/>
        <w:bCs/>
        <w:color w:val="auto"/>
        <w:sz w:val="36"/>
        <w:szCs w:val="36"/>
      </w:rPr>
      <w:t>Harris County Commissioners Court</w:t>
    </w:r>
  </w:p>
  <w:p w14:paraId="524B1F6D" w14:textId="6E944E8E" w:rsidR="00B77719" w:rsidRPr="00780EED" w:rsidRDefault="00780EED" w:rsidP="00780EED">
    <w:pPr>
      <w:pStyle w:val="Header"/>
      <w:jc w:val="center"/>
      <w:rPr>
        <w:sz w:val="24"/>
        <w:szCs w:val="24"/>
      </w:rPr>
    </w:pPr>
    <w:r w:rsidRPr="00780EED">
      <w:rPr>
        <w:sz w:val="24"/>
        <w:szCs w:val="24"/>
      </w:rPr>
      <w:t>CIP Investment Memo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B3DA" w14:textId="2495CFE4" w:rsidR="00CF0784" w:rsidRDefault="00CF07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7A0MjQ1NDE3sTRQ0lEKTi0uzszPAykwrgUAUlS2RCwAAAA="/>
  </w:docVars>
  <w:rsids>
    <w:rsidRoot w:val="00AE7A4E"/>
    <w:rsid w:val="00001E69"/>
    <w:rsid w:val="000161EC"/>
    <w:rsid w:val="000178CC"/>
    <w:rsid w:val="0002404F"/>
    <w:rsid w:val="000267B6"/>
    <w:rsid w:val="00033140"/>
    <w:rsid w:val="00033CE0"/>
    <w:rsid w:val="00035939"/>
    <w:rsid w:val="00035AEA"/>
    <w:rsid w:val="0004294C"/>
    <w:rsid w:val="00043F9C"/>
    <w:rsid w:val="000648E7"/>
    <w:rsid w:val="00074092"/>
    <w:rsid w:val="00076098"/>
    <w:rsid w:val="00091AAB"/>
    <w:rsid w:val="000A7E61"/>
    <w:rsid w:val="000B00D3"/>
    <w:rsid w:val="000B1D10"/>
    <w:rsid w:val="000C5906"/>
    <w:rsid w:val="000D0066"/>
    <w:rsid w:val="000D2778"/>
    <w:rsid w:val="000D27AE"/>
    <w:rsid w:val="000D4668"/>
    <w:rsid w:val="000D4950"/>
    <w:rsid w:val="000E0031"/>
    <w:rsid w:val="000E3635"/>
    <w:rsid w:val="000E3E84"/>
    <w:rsid w:val="000E7DDD"/>
    <w:rsid w:val="00101080"/>
    <w:rsid w:val="0010463A"/>
    <w:rsid w:val="00107D06"/>
    <w:rsid w:val="0011086E"/>
    <w:rsid w:val="00116326"/>
    <w:rsid w:val="00133231"/>
    <w:rsid w:val="00136879"/>
    <w:rsid w:val="00140336"/>
    <w:rsid w:val="00143F12"/>
    <w:rsid w:val="0014607A"/>
    <w:rsid w:val="00153569"/>
    <w:rsid w:val="00170BF5"/>
    <w:rsid w:val="001716A1"/>
    <w:rsid w:val="00173DC7"/>
    <w:rsid w:val="001757EB"/>
    <w:rsid w:val="00181C4C"/>
    <w:rsid w:val="00194C65"/>
    <w:rsid w:val="00196FFF"/>
    <w:rsid w:val="001A1A14"/>
    <w:rsid w:val="001A51C6"/>
    <w:rsid w:val="001A79EC"/>
    <w:rsid w:val="001B6D6B"/>
    <w:rsid w:val="001B7D9D"/>
    <w:rsid w:val="001C10B1"/>
    <w:rsid w:val="001D0B71"/>
    <w:rsid w:val="001D7B04"/>
    <w:rsid w:val="001E4A27"/>
    <w:rsid w:val="001E4A7F"/>
    <w:rsid w:val="001E5580"/>
    <w:rsid w:val="001F3024"/>
    <w:rsid w:val="001F65DA"/>
    <w:rsid w:val="00206630"/>
    <w:rsid w:val="00206D5F"/>
    <w:rsid w:val="00216C40"/>
    <w:rsid w:val="00221C90"/>
    <w:rsid w:val="0022772C"/>
    <w:rsid w:val="00230E66"/>
    <w:rsid w:val="00233723"/>
    <w:rsid w:val="00235BA4"/>
    <w:rsid w:val="0024061C"/>
    <w:rsid w:val="0024202E"/>
    <w:rsid w:val="00250244"/>
    <w:rsid w:val="00261C22"/>
    <w:rsid w:val="0026693E"/>
    <w:rsid w:val="0027060D"/>
    <w:rsid w:val="0028418F"/>
    <w:rsid w:val="00292358"/>
    <w:rsid w:val="002B46A3"/>
    <w:rsid w:val="002D350C"/>
    <w:rsid w:val="002D5019"/>
    <w:rsid w:val="002D6C8F"/>
    <w:rsid w:val="002E6DDA"/>
    <w:rsid w:val="002F0755"/>
    <w:rsid w:val="002F0C0F"/>
    <w:rsid w:val="002F51F4"/>
    <w:rsid w:val="003115B8"/>
    <w:rsid w:val="00313384"/>
    <w:rsid w:val="00313D52"/>
    <w:rsid w:val="003232F9"/>
    <w:rsid w:val="00325349"/>
    <w:rsid w:val="0034418B"/>
    <w:rsid w:val="00350FD6"/>
    <w:rsid w:val="00353300"/>
    <w:rsid w:val="00361A8F"/>
    <w:rsid w:val="003725DF"/>
    <w:rsid w:val="0037763E"/>
    <w:rsid w:val="00377ACC"/>
    <w:rsid w:val="00394C97"/>
    <w:rsid w:val="0039783B"/>
    <w:rsid w:val="003A3622"/>
    <w:rsid w:val="003A470B"/>
    <w:rsid w:val="003A68D1"/>
    <w:rsid w:val="003A6F5B"/>
    <w:rsid w:val="003B2543"/>
    <w:rsid w:val="003B3D26"/>
    <w:rsid w:val="003D440D"/>
    <w:rsid w:val="003D4C61"/>
    <w:rsid w:val="003D6DC5"/>
    <w:rsid w:val="003E3589"/>
    <w:rsid w:val="00400233"/>
    <w:rsid w:val="00400B26"/>
    <w:rsid w:val="0040193B"/>
    <w:rsid w:val="0040605C"/>
    <w:rsid w:val="00406E38"/>
    <w:rsid w:val="00410D08"/>
    <w:rsid w:val="004144F5"/>
    <w:rsid w:val="004241C2"/>
    <w:rsid w:val="00427AD7"/>
    <w:rsid w:val="004324DB"/>
    <w:rsid w:val="004347BC"/>
    <w:rsid w:val="004369DE"/>
    <w:rsid w:val="00447F56"/>
    <w:rsid w:val="004632DE"/>
    <w:rsid w:val="00463AA5"/>
    <w:rsid w:val="004651BD"/>
    <w:rsid w:val="004677BB"/>
    <w:rsid w:val="0047750B"/>
    <w:rsid w:val="004A157A"/>
    <w:rsid w:val="004A5C96"/>
    <w:rsid w:val="004A75E8"/>
    <w:rsid w:val="004B2F65"/>
    <w:rsid w:val="004B6BE4"/>
    <w:rsid w:val="004C2190"/>
    <w:rsid w:val="004C3D39"/>
    <w:rsid w:val="004C3FE5"/>
    <w:rsid w:val="004D329D"/>
    <w:rsid w:val="004D6A0C"/>
    <w:rsid w:val="004E1C64"/>
    <w:rsid w:val="004E7CD0"/>
    <w:rsid w:val="004F2BD6"/>
    <w:rsid w:val="004F4589"/>
    <w:rsid w:val="004F4A49"/>
    <w:rsid w:val="00501EE6"/>
    <w:rsid w:val="00507E9B"/>
    <w:rsid w:val="00515E6D"/>
    <w:rsid w:val="00526F3E"/>
    <w:rsid w:val="00534CB7"/>
    <w:rsid w:val="005355B8"/>
    <w:rsid w:val="00535829"/>
    <w:rsid w:val="0054103D"/>
    <w:rsid w:val="005601F7"/>
    <w:rsid w:val="00561127"/>
    <w:rsid w:val="0056680A"/>
    <w:rsid w:val="0056742D"/>
    <w:rsid w:val="00571ECD"/>
    <w:rsid w:val="00572DE7"/>
    <w:rsid w:val="00575886"/>
    <w:rsid w:val="005776C4"/>
    <w:rsid w:val="005867A5"/>
    <w:rsid w:val="005878B9"/>
    <w:rsid w:val="005A38CF"/>
    <w:rsid w:val="005A50B9"/>
    <w:rsid w:val="005B1937"/>
    <w:rsid w:val="005B39C6"/>
    <w:rsid w:val="005C4C82"/>
    <w:rsid w:val="005D6AA3"/>
    <w:rsid w:val="005F2716"/>
    <w:rsid w:val="006056FA"/>
    <w:rsid w:val="006200E8"/>
    <w:rsid w:val="006263C7"/>
    <w:rsid w:val="00654337"/>
    <w:rsid w:val="006744F0"/>
    <w:rsid w:val="00675EE1"/>
    <w:rsid w:val="00684559"/>
    <w:rsid w:val="00696A80"/>
    <w:rsid w:val="006A29BF"/>
    <w:rsid w:val="006B4FEC"/>
    <w:rsid w:val="006C338F"/>
    <w:rsid w:val="006C7D79"/>
    <w:rsid w:val="006D1701"/>
    <w:rsid w:val="006F1762"/>
    <w:rsid w:val="006F555F"/>
    <w:rsid w:val="006F6A5B"/>
    <w:rsid w:val="007010A7"/>
    <w:rsid w:val="00706635"/>
    <w:rsid w:val="00735692"/>
    <w:rsid w:val="00740C73"/>
    <w:rsid w:val="00744334"/>
    <w:rsid w:val="00746B14"/>
    <w:rsid w:val="0076170B"/>
    <w:rsid w:val="00774EA5"/>
    <w:rsid w:val="00776079"/>
    <w:rsid w:val="00780EED"/>
    <w:rsid w:val="0078455E"/>
    <w:rsid w:val="00785EF1"/>
    <w:rsid w:val="00796B06"/>
    <w:rsid w:val="007A0CE9"/>
    <w:rsid w:val="007A1249"/>
    <w:rsid w:val="007B7307"/>
    <w:rsid w:val="007C3174"/>
    <w:rsid w:val="007D09C0"/>
    <w:rsid w:val="007D1533"/>
    <w:rsid w:val="007E2689"/>
    <w:rsid w:val="007E7221"/>
    <w:rsid w:val="007F1093"/>
    <w:rsid w:val="007F5877"/>
    <w:rsid w:val="007F5AF2"/>
    <w:rsid w:val="00811967"/>
    <w:rsid w:val="008248AF"/>
    <w:rsid w:val="0083264D"/>
    <w:rsid w:val="00836C98"/>
    <w:rsid w:val="00840FE5"/>
    <w:rsid w:val="00841651"/>
    <w:rsid w:val="00865865"/>
    <w:rsid w:val="00871974"/>
    <w:rsid w:val="00873485"/>
    <w:rsid w:val="00890A2C"/>
    <w:rsid w:val="008947A1"/>
    <w:rsid w:val="00896C94"/>
    <w:rsid w:val="0089725A"/>
    <w:rsid w:val="008A4A12"/>
    <w:rsid w:val="008B072C"/>
    <w:rsid w:val="008B0DD6"/>
    <w:rsid w:val="008B302C"/>
    <w:rsid w:val="008B3A37"/>
    <w:rsid w:val="008B72ED"/>
    <w:rsid w:val="008C26EC"/>
    <w:rsid w:val="008D27F9"/>
    <w:rsid w:val="008D41E3"/>
    <w:rsid w:val="008E2734"/>
    <w:rsid w:val="008F3F8A"/>
    <w:rsid w:val="008F463E"/>
    <w:rsid w:val="008F6116"/>
    <w:rsid w:val="008F64AE"/>
    <w:rsid w:val="00904F5A"/>
    <w:rsid w:val="009076C3"/>
    <w:rsid w:val="00912D6E"/>
    <w:rsid w:val="00914E34"/>
    <w:rsid w:val="00927805"/>
    <w:rsid w:val="00932F5B"/>
    <w:rsid w:val="009368FB"/>
    <w:rsid w:val="009721ED"/>
    <w:rsid w:val="0099079C"/>
    <w:rsid w:val="00997BDD"/>
    <w:rsid w:val="009A4B28"/>
    <w:rsid w:val="009A4E40"/>
    <w:rsid w:val="009B3806"/>
    <w:rsid w:val="009B53C8"/>
    <w:rsid w:val="009C05C6"/>
    <w:rsid w:val="009C0BFC"/>
    <w:rsid w:val="009C406F"/>
    <w:rsid w:val="009C6916"/>
    <w:rsid w:val="009D402F"/>
    <w:rsid w:val="009D4360"/>
    <w:rsid w:val="00A012E9"/>
    <w:rsid w:val="00A0244B"/>
    <w:rsid w:val="00A035AF"/>
    <w:rsid w:val="00A2017B"/>
    <w:rsid w:val="00A2741B"/>
    <w:rsid w:val="00A41BA9"/>
    <w:rsid w:val="00A47B57"/>
    <w:rsid w:val="00A55934"/>
    <w:rsid w:val="00A6197C"/>
    <w:rsid w:val="00A63726"/>
    <w:rsid w:val="00A73039"/>
    <w:rsid w:val="00A738E0"/>
    <w:rsid w:val="00A84D27"/>
    <w:rsid w:val="00A852AA"/>
    <w:rsid w:val="00A951DE"/>
    <w:rsid w:val="00AA12AF"/>
    <w:rsid w:val="00AC45AA"/>
    <w:rsid w:val="00AE1ECD"/>
    <w:rsid w:val="00AE3B2E"/>
    <w:rsid w:val="00AE3CD7"/>
    <w:rsid w:val="00AE4B46"/>
    <w:rsid w:val="00AE6C5C"/>
    <w:rsid w:val="00AE7A4E"/>
    <w:rsid w:val="00AF4DE0"/>
    <w:rsid w:val="00AF7B75"/>
    <w:rsid w:val="00B034CC"/>
    <w:rsid w:val="00B04FA3"/>
    <w:rsid w:val="00B0723A"/>
    <w:rsid w:val="00B14979"/>
    <w:rsid w:val="00B153D6"/>
    <w:rsid w:val="00B20CFD"/>
    <w:rsid w:val="00B2266A"/>
    <w:rsid w:val="00B33631"/>
    <w:rsid w:val="00B35708"/>
    <w:rsid w:val="00B36198"/>
    <w:rsid w:val="00B36F4A"/>
    <w:rsid w:val="00B459AC"/>
    <w:rsid w:val="00B52F42"/>
    <w:rsid w:val="00B53DCE"/>
    <w:rsid w:val="00B61F8F"/>
    <w:rsid w:val="00B62A18"/>
    <w:rsid w:val="00B75A72"/>
    <w:rsid w:val="00B7764F"/>
    <w:rsid w:val="00B77719"/>
    <w:rsid w:val="00B90B67"/>
    <w:rsid w:val="00B90DDB"/>
    <w:rsid w:val="00B91F5A"/>
    <w:rsid w:val="00B92C1D"/>
    <w:rsid w:val="00BA539C"/>
    <w:rsid w:val="00BB0DC4"/>
    <w:rsid w:val="00BB22AA"/>
    <w:rsid w:val="00BB2740"/>
    <w:rsid w:val="00BC150D"/>
    <w:rsid w:val="00BC332F"/>
    <w:rsid w:val="00BD0E19"/>
    <w:rsid w:val="00BD3786"/>
    <w:rsid w:val="00BD59D0"/>
    <w:rsid w:val="00BE1168"/>
    <w:rsid w:val="00BE1F36"/>
    <w:rsid w:val="00BF6ABD"/>
    <w:rsid w:val="00C14809"/>
    <w:rsid w:val="00C20DE5"/>
    <w:rsid w:val="00C2152E"/>
    <w:rsid w:val="00C22EF4"/>
    <w:rsid w:val="00C2685F"/>
    <w:rsid w:val="00C269FC"/>
    <w:rsid w:val="00C277BE"/>
    <w:rsid w:val="00C30B1D"/>
    <w:rsid w:val="00C31071"/>
    <w:rsid w:val="00C41C6C"/>
    <w:rsid w:val="00C44612"/>
    <w:rsid w:val="00C70251"/>
    <w:rsid w:val="00C84343"/>
    <w:rsid w:val="00C9379E"/>
    <w:rsid w:val="00C94BA4"/>
    <w:rsid w:val="00CA2AA2"/>
    <w:rsid w:val="00CA2E3C"/>
    <w:rsid w:val="00CA78AF"/>
    <w:rsid w:val="00CB17B4"/>
    <w:rsid w:val="00CC3841"/>
    <w:rsid w:val="00CD44E2"/>
    <w:rsid w:val="00CE02AB"/>
    <w:rsid w:val="00CE02D6"/>
    <w:rsid w:val="00CE1A65"/>
    <w:rsid w:val="00CE7A93"/>
    <w:rsid w:val="00CF054D"/>
    <w:rsid w:val="00CF0784"/>
    <w:rsid w:val="00D058E1"/>
    <w:rsid w:val="00D06F82"/>
    <w:rsid w:val="00D131F7"/>
    <w:rsid w:val="00D220F7"/>
    <w:rsid w:val="00D312F9"/>
    <w:rsid w:val="00D31FC8"/>
    <w:rsid w:val="00D42BCC"/>
    <w:rsid w:val="00D778F4"/>
    <w:rsid w:val="00D829AA"/>
    <w:rsid w:val="00D82E37"/>
    <w:rsid w:val="00D91DD9"/>
    <w:rsid w:val="00D93E80"/>
    <w:rsid w:val="00D96A20"/>
    <w:rsid w:val="00DA1F5E"/>
    <w:rsid w:val="00DB3EF9"/>
    <w:rsid w:val="00DB40A3"/>
    <w:rsid w:val="00DC0A99"/>
    <w:rsid w:val="00DD3D49"/>
    <w:rsid w:val="00DD47CA"/>
    <w:rsid w:val="00DD6FC7"/>
    <w:rsid w:val="00E04B4E"/>
    <w:rsid w:val="00E07A89"/>
    <w:rsid w:val="00E249A3"/>
    <w:rsid w:val="00E33702"/>
    <w:rsid w:val="00E40829"/>
    <w:rsid w:val="00E427EF"/>
    <w:rsid w:val="00E4560D"/>
    <w:rsid w:val="00E524FC"/>
    <w:rsid w:val="00E7289E"/>
    <w:rsid w:val="00E7609D"/>
    <w:rsid w:val="00E768A2"/>
    <w:rsid w:val="00E82A02"/>
    <w:rsid w:val="00E966AD"/>
    <w:rsid w:val="00EA4E9C"/>
    <w:rsid w:val="00EB6E7A"/>
    <w:rsid w:val="00ED1A26"/>
    <w:rsid w:val="00ED498A"/>
    <w:rsid w:val="00EE3DDF"/>
    <w:rsid w:val="00EE5573"/>
    <w:rsid w:val="00EF2718"/>
    <w:rsid w:val="00F0084A"/>
    <w:rsid w:val="00F02DE6"/>
    <w:rsid w:val="00F02E82"/>
    <w:rsid w:val="00F050D8"/>
    <w:rsid w:val="00F07578"/>
    <w:rsid w:val="00F0762E"/>
    <w:rsid w:val="00F07D5E"/>
    <w:rsid w:val="00F26567"/>
    <w:rsid w:val="00F352AA"/>
    <w:rsid w:val="00F432E3"/>
    <w:rsid w:val="00F44D62"/>
    <w:rsid w:val="00F44EBA"/>
    <w:rsid w:val="00F61A0D"/>
    <w:rsid w:val="00F66573"/>
    <w:rsid w:val="00F74CDC"/>
    <w:rsid w:val="00F8452B"/>
    <w:rsid w:val="00F85374"/>
    <w:rsid w:val="00F961E9"/>
    <w:rsid w:val="00FA2F85"/>
    <w:rsid w:val="00FA5389"/>
    <w:rsid w:val="00FB22E4"/>
    <w:rsid w:val="00FF40DA"/>
    <w:rsid w:val="00FF5E85"/>
    <w:rsid w:val="022DA9D5"/>
    <w:rsid w:val="06EB8321"/>
    <w:rsid w:val="0B756686"/>
    <w:rsid w:val="0BE08A35"/>
    <w:rsid w:val="10548CE2"/>
    <w:rsid w:val="11A1CD57"/>
    <w:rsid w:val="121353E1"/>
    <w:rsid w:val="1348AE32"/>
    <w:rsid w:val="1960AD01"/>
    <w:rsid w:val="2160CDB0"/>
    <w:rsid w:val="2602D51B"/>
    <w:rsid w:val="324F04D5"/>
    <w:rsid w:val="33EC1516"/>
    <w:rsid w:val="37918D0B"/>
    <w:rsid w:val="3EDB1C5F"/>
    <w:rsid w:val="42223451"/>
    <w:rsid w:val="44B6ECB8"/>
    <w:rsid w:val="4611490A"/>
    <w:rsid w:val="475586D9"/>
    <w:rsid w:val="4B0E9682"/>
    <w:rsid w:val="4B5EFF68"/>
    <w:rsid w:val="4B8FEBBA"/>
    <w:rsid w:val="4D0189CC"/>
    <w:rsid w:val="4FDAD328"/>
    <w:rsid w:val="50628CFB"/>
    <w:rsid w:val="50ADC9EB"/>
    <w:rsid w:val="515A7903"/>
    <w:rsid w:val="521C34ED"/>
    <w:rsid w:val="55C078CC"/>
    <w:rsid w:val="5B9CE997"/>
    <w:rsid w:val="60D7B940"/>
    <w:rsid w:val="6DEC6633"/>
    <w:rsid w:val="6F366C35"/>
    <w:rsid w:val="7D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BDC54"/>
  <w15:chartTrackingRefBased/>
  <w15:docId w15:val="{C8A4763B-CC6A-4CD9-876E-3497B839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F4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E7A4E"/>
  </w:style>
  <w:style w:type="paragraph" w:styleId="Footer">
    <w:name w:val="footer"/>
    <w:basedOn w:val="Normal"/>
    <w:link w:val="Foot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E7A4E"/>
  </w:style>
  <w:style w:type="character" w:styleId="PlaceholderText">
    <w:name w:val="Placeholder Text"/>
    <w:basedOn w:val="DefaultParagraphFont"/>
    <w:uiPriority w:val="99"/>
    <w:semiHidden/>
    <w:rsid w:val="009C406F"/>
    <w:rPr>
      <w:color w:val="808080"/>
    </w:rPr>
  </w:style>
  <w:style w:type="character" w:customStyle="1" w:styleId="Bold">
    <w:name w:val="Bold"/>
    <w:uiPriority w:val="1"/>
    <w:qFormat/>
    <w:rsid w:val="009C406F"/>
    <w:rPr>
      <w:b/>
      <w:bCs/>
    </w:rPr>
  </w:style>
  <w:style w:type="table" w:styleId="GridTable4-Accent3">
    <w:name w:val="Grid Table 4 Accent 3"/>
    <w:basedOn w:val="TableNormal"/>
    <w:uiPriority w:val="49"/>
    <w:rsid w:val="009C406F"/>
    <w:pPr>
      <w:spacing w:after="0" w:line="240" w:lineRule="auto"/>
    </w:pPr>
    <w:rPr>
      <w:rFonts w:eastAsia="SimSun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C406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0E0031"/>
  </w:style>
  <w:style w:type="character" w:styleId="CommentReference">
    <w:name w:val="annotation reference"/>
    <w:basedOn w:val="DefaultParagraphFont"/>
    <w:uiPriority w:val="99"/>
    <w:semiHidden/>
    <w:unhideWhenUsed/>
    <w:rsid w:val="00B3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F4A"/>
    <w:rPr>
      <w:rFonts w:eastAsiaTheme="minorHAnsi"/>
      <w:color w:val="595959" w:themeColor="text1" w:themeTint="A6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4A"/>
    <w:rPr>
      <w:rFonts w:eastAsiaTheme="minorHAnsi"/>
      <w:b/>
      <w:bCs/>
      <w:color w:val="595959" w:themeColor="text1" w:themeTint="A6"/>
      <w:kern w:val="0"/>
      <w:sz w:val="20"/>
      <w:szCs w:val="20"/>
      <w:lang w:eastAsia="en-US"/>
      <w14:ligatures w14:val="none"/>
    </w:rPr>
  </w:style>
  <w:style w:type="table" w:styleId="TableGrid">
    <w:name w:val="Table Grid"/>
    <w:basedOn w:val="TableNormal"/>
    <w:uiPriority w:val="39"/>
    <w:rsid w:val="009C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4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57B2CB4616454EBF5B32EBF55F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9480-49FD-4B60-A4B1-F63DA6D5DEFD}"/>
      </w:docPartPr>
      <w:docPartBody>
        <w:p w:rsidR="00AE3B2E" w:rsidRDefault="009E4B9F" w:rsidP="009E4B9F">
          <w:pPr>
            <w:pStyle w:val="4057B2CB4616454EBF5B32EBF55FA3EB"/>
          </w:pPr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p>
      </w:docPartBody>
    </w:docPart>
    <w:docPart>
      <w:docPartPr>
        <w:name w:val="104288675DA94F709B81CAC5EA6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2343-4D70-4EE9-876D-3F4ADA501DEE}"/>
      </w:docPartPr>
      <w:docPartBody>
        <w:p w:rsidR="00AE3B2E" w:rsidRDefault="009E4B9F" w:rsidP="009E4B9F">
          <w:pPr>
            <w:pStyle w:val="104288675DA94F709B81CAC5EA6442D0"/>
          </w:pPr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p>
      </w:docPartBody>
    </w:docPart>
    <w:docPart>
      <w:docPartPr>
        <w:name w:val="2CD4C285D9B242C79C453D5589C9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782E-BEAE-4597-9B0A-DC8346B7E169}"/>
      </w:docPartPr>
      <w:docPartBody>
        <w:p w:rsidR="00AE3B2E" w:rsidRDefault="009E4B9F" w:rsidP="009E4B9F">
          <w:pPr>
            <w:pStyle w:val="2CD4C285D9B242C79C453D5589C9B3EB"/>
          </w:pPr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p>
      </w:docPartBody>
    </w:docPart>
    <w:docPart>
      <w:docPartPr>
        <w:name w:val="B4164003DECC488BA06B50C427BD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08F8-DC89-40E2-A5C7-6F93A459E253}"/>
      </w:docPartPr>
      <w:docPartBody>
        <w:p w:rsidR="00AE3B2E" w:rsidRDefault="009E4B9F" w:rsidP="009E4B9F">
          <w:pPr>
            <w:pStyle w:val="B4164003DECC488BA06B50C427BDB34C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A802578F17BF4507B142073A6D17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9EB2-2811-47F2-A8BD-F5DCA61CE353}"/>
      </w:docPartPr>
      <w:docPartBody>
        <w:p w:rsidR="00AE3B2E" w:rsidRDefault="009E4B9F" w:rsidP="009E4B9F">
          <w:pPr>
            <w:pStyle w:val="A802578F17BF4507B142073A6D17F8EE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5EE137515CCB4328A91509AEECE7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F8A-FF97-41D5-A1DC-2B24614C9352}"/>
      </w:docPartPr>
      <w:docPartBody>
        <w:p w:rsidR="00AE3B2E" w:rsidRDefault="009E4B9F" w:rsidP="009E4B9F">
          <w:pPr>
            <w:pStyle w:val="5EE137515CCB4328A91509AEECE7DCA4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971CEDD2055C4818A019BBE6421A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573-2AF4-439B-A0DE-4BD97E834D74}"/>
      </w:docPartPr>
      <w:docPartBody>
        <w:p w:rsidR="00AE3B2E" w:rsidRDefault="009E4B9F" w:rsidP="009E4B9F">
          <w:pPr>
            <w:pStyle w:val="971CEDD2055C4818A019BBE6421A4166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6714B95C41CA42C38A6F1B931BA3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1219-07F6-4B60-9110-1A675D962FF3}"/>
      </w:docPartPr>
      <w:docPartBody>
        <w:p w:rsidR="00AE3B2E" w:rsidRDefault="009E4B9F" w:rsidP="009E4B9F">
          <w:pPr>
            <w:pStyle w:val="6714B95C41CA42C38A6F1B931BA3B809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34ED37810B784230839ADB60D9FE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9454-05E8-47B9-9F8A-BFC5147EC71C}"/>
      </w:docPartPr>
      <w:docPartBody>
        <w:p w:rsidR="00AE3B2E" w:rsidRDefault="009E4B9F" w:rsidP="009E4B9F">
          <w:pPr>
            <w:pStyle w:val="34ED37810B784230839ADB60D9FEAEE0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FC5FA96CBA1E4678B955D50D051A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8F6C-F810-47EA-AD65-FD483449B560}"/>
      </w:docPartPr>
      <w:docPartBody>
        <w:p w:rsidR="007A50F6" w:rsidRDefault="009E4B9F" w:rsidP="009E4B9F">
          <w:pPr>
            <w:pStyle w:val="FC5FA96CBA1E4678B955D50D051ADF2C"/>
          </w:pPr>
          <w:r w:rsidRPr="5B9CE997">
            <w:rPr>
              <w:color w:val="808080" w:themeColor="background1" w:themeShade="80"/>
            </w:rPr>
            <w:t>Choose an item.</w:t>
          </w:r>
        </w:p>
      </w:docPartBody>
    </w:docPart>
    <w:docPart>
      <w:docPartPr>
        <w:name w:val="677CCBFCAC914F6A9FEA07F8646C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B10C-42B1-45A2-9CAF-336FFDDB71CA}"/>
      </w:docPartPr>
      <w:docPartBody>
        <w:p w:rsidR="000D4950" w:rsidRDefault="009E4B9F" w:rsidP="009E4B9F">
          <w:pPr>
            <w:pStyle w:val="677CCBFCAC914F6A9FEA07F8646C77E1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BE9E4B836514E0E93F6A42F62C6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7581-62BD-4A8B-80F0-1D1C8AD75614}"/>
      </w:docPartPr>
      <w:docPartBody>
        <w:p w:rsidR="000D4950" w:rsidRDefault="009E4B9F" w:rsidP="009E4B9F">
          <w:pPr>
            <w:pStyle w:val="5BE9E4B836514E0E93F6A42F62C664AD1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49DCC30539FF40E1A96B27B744D1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A5D3-C5D9-4DEF-AE06-6B471AF112E2}"/>
      </w:docPartPr>
      <w:docPartBody>
        <w:p w:rsidR="001B7D9D" w:rsidRDefault="009E4B9F" w:rsidP="009E4B9F">
          <w:pPr>
            <w:pStyle w:val="49DCC30539FF40E1A96B27B744D143A81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  <w:docPart>
      <w:docPartPr>
        <w:name w:val="2A7431FB20DF47F6ABEEEB85939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6C16-143D-43C5-BEE6-8104BE2444F8}"/>
      </w:docPartPr>
      <w:docPartBody>
        <w:p w:rsidR="001B7D9D" w:rsidRDefault="009E4B9F" w:rsidP="009E4B9F">
          <w:pPr>
            <w:pStyle w:val="2A7431FB20DF47F6ABEEEB85939C92A31"/>
          </w:pPr>
          <w:r w:rsidRPr="00410D08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E46231F4A69241CBA920FB51D929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1E5B-D81E-4E46-B062-3FC8BF0AEE28}"/>
      </w:docPartPr>
      <w:docPartBody>
        <w:p w:rsidR="001B7D9D" w:rsidRDefault="009E4B9F" w:rsidP="009E4B9F">
          <w:pPr>
            <w:pStyle w:val="E46231F4A69241CBA920FB51D929C87B1"/>
          </w:pPr>
          <w:r w:rsidRPr="00410D08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4B9D5863668A4DC999094B9F19D5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EFE9-4EC1-4C12-A9F6-2851E02BE176}"/>
      </w:docPartPr>
      <w:docPartBody>
        <w:p w:rsidR="00C66207" w:rsidRDefault="009E4B9F" w:rsidP="009E4B9F">
          <w:pPr>
            <w:pStyle w:val="4B9D5863668A4DC999094B9F19D5F8891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DE157567B4725BD709B626571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7AFC-7942-4531-A343-5B08E140B8E5}"/>
      </w:docPartPr>
      <w:docPartBody>
        <w:p w:rsidR="00C66207" w:rsidRDefault="009E4B9F" w:rsidP="009E4B9F">
          <w:pPr>
            <w:pStyle w:val="70ADE157567B4725BD709B62657188C71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940BE37A8446CAEF56FF02866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6A7-3D1B-43F5-9688-2FFAFEF936AC}"/>
      </w:docPartPr>
      <w:docPartBody>
        <w:p w:rsidR="00C66207" w:rsidRDefault="009E4B9F" w:rsidP="009E4B9F">
          <w:pPr>
            <w:pStyle w:val="FEA940BE37A8446CAEF56FF0286692E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936C6FE80C47A4960F24197ED0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F7C8-7610-4EA3-8DE4-12569186FC43}"/>
      </w:docPartPr>
      <w:docPartBody>
        <w:p w:rsidR="00C66207" w:rsidRDefault="009E4B9F" w:rsidP="009E4B9F">
          <w:pPr>
            <w:pStyle w:val="AF936C6FE80C47A4960F24197ED047411"/>
          </w:pPr>
          <w:r w:rsidRPr="00410D08">
            <w:rPr>
              <w:color w:val="808080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EB"/>
    <w:rsid w:val="000161EC"/>
    <w:rsid w:val="000D4950"/>
    <w:rsid w:val="001757EB"/>
    <w:rsid w:val="001B7D9D"/>
    <w:rsid w:val="00400304"/>
    <w:rsid w:val="00452266"/>
    <w:rsid w:val="006364A9"/>
    <w:rsid w:val="006435E6"/>
    <w:rsid w:val="0066015F"/>
    <w:rsid w:val="006919ED"/>
    <w:rsid w:val="007A50F6"/>
    <w:rsid w:val="00840FE5"/>
    <w:rsid w:val="008F3F8A"/>
    <w:rsid w:val="00977C13"/>
    <w:rsid w:val="009E4B9F"/>
    <w:rsid w:val="00AE3B2E"/>
    <w:rsid w:val="00B04FA3"/>
    <w:rsid w:val="00B92C1D"/>
    <w:rsid w:val="00C234DD"/>
    <w:rsid w:val="00C66207"/>
    <w:rsid w:val="00CA0155"/>
    <w:rsid w:val="00CA2AA2"/>
    <w:rsid w:val="00E11BD7"/>
    <w:rsid w:val="00F522EA"/>
    <w:rsid w:val="00F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B9F"/>
    <w:rPr>
      <w:color w:val="808080"/>
    </w:rPr>
  </w:style>
  <w:style w:type="paragraph" w:customStyle="1" w:styleId="E46231F4A69241CBA920FB51D929C87B">
    <w:name w:val="E46231F4A69241CBA920FB51D929C87B"/>
  </w:style>
  <w:style w:type="paragraph" w:customStyle="1" w:styleId="677CCBFCAC914F6A9FEA07F8646C77E1">
    <w:name w:val="677CCBFCAC914F6A9FEA07F8646C77E1"/>
    <w:rsid w:val="000D4950"/>
  </w:style>
  <w:style w:type="paragraph" w:customStyle="1" w:styleId="5BE9E4B836514E0E93F6A42F62C664AD">
    <w:name w:val="5BE9E4B836514E0E93F6A42F62C664AD"/>
    <w:rsid w:val="000D4950"/>
  </w:style>
  <w:style w:type="paragraph" w:customStyle="1" w:styleId="FC5FA96CBA1E4678B955D50D051ADF2C5">
    <w:name w:val="FC5FA96CBA1E4678B955D50D051ADF2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057B2CB4616454EBF5B32EBF55FA3EB5">
    <w:name w:val="4057B2CB4616454EBF5B32EBF55FA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104288675DA94F709B81CAC5EA6442D05">
    <w:name w:val="104288675DA94F709B81CAC5EA6442D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D4C285D9B242C79C453D5589C9B3EB5">
    <w:name w:val="2CD4C285D9B242C79C453D5589C9B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164003DECC488BA06B50C427BDB34C5">
    <w:name w:val="B4164003DECC488BA06B50C427BDB34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A802578F17BF4507B142073A6D17F8EE5">
    <w:name w:val="A802578F17BF4507B142073A6D17F8EE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EE137515CCB4328A91509AEECE7DCA45">
    <w:name w:val="5EE137515CCB4328A91509AEECE7DCA4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971CEDD2055C4818A019BBE6421A41665">
    <w:name w:val="971CEDD2055C4818A019BBE6421A4166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714B95C41CA42C38A6F1B931BA3B8095">
    <w:name w:val="6714B95C41CA42C38A6F1B931BA3B809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ED37810B784230839ADB60D9FEAEE05">
    <w:name w:val="34ED37810B784230839ADB60D9FEAEE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9DCC30539FF40E1A96B27B744D143A8">
    <w:name w:val="49DCC30539FF40E1A96B27B744D143A8"/>
  </w:style>
  <w:style w:type="paragraph" w:customStyle="1" w:styleId="2A7431FB20DF47F6ABEEEB85939C92A3">
    <w:name w:val="2A7431FB20DF47F6ABEEEB85939C92A3"/>
  </w:style>
  <w:style w:type="paragraph" w:customStyle="1" w:styleId="4B9D5863668A4DC999094B9F19D5F889">
    <w:name w:val="4B9D5863668A4DC999094B9F19D5F889"/>
    <w:rsid w:val="00C66207"/>
  </w:style>
  <w:style w:type="paragraph" w:customStyle="1" w:styleId="70ADE157567B4725BD709B62657188C7">
    <w:name w:val="70ADE157567B4725BD709B62657188C7"/>
    <w:rsid w:val="00C66207"/>
  </w:style>
  <w:style w:type="paragraph" w:customStyle="1" w:styleId="FEA940BE37A8446CAEF56FF0286692EE">
    <w:name w:val="FEA940BE37A8446CAEF56FF0286692EE"/>
    <w:rsid w:val="00C66207"/>
  </w:style>
  <w:style w:type="paragraph" w:customStyle="1" w:styleId="AF936C6FE80C47A4960F24197ED04741">
    <w:name w:val="AF936C6FE80C47A4960F24197ED04741"/>
    <w:rsid w:val="00C66207"/>
  </w:style>
  <w:style w:type="paragraph" w:customStyle="1" w:styleId="FC5FA96CBA1E4678B955D50D051ADF2C">
    <w:name w:val="FC5FA96CBA1E4678B955D50D051ADF2C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9DCC30539FF40E1A96B27B744D143A81">
    <w:name w:val="49DCC30539FF40E1A96B27B744D143A8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057B2CB4616454EBF5B32EBF55FA3EB">
    <w:name w:val="4057B2CB4616454EBF5B32EBF55FA3EB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104288675DA94F709B81CAC5EA6442D0">
    <w:name w:val="104288675DA94F709B81CAC5EA6442D0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7431FB20DF47F6ABEEEB85939C92A31">
    <w:name w:val="2A7431FB20DF47F6ABEEEB85939C92A3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46231F4A69241CBA920FB51D929C87B1">
    <w:name w:val="E46231F4A69241CBA920FB51D929C87B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77CCBFCAC914F6A9FEA07F8646C77E11">
    <w:name w:val="677CCBFCAC914F6A9FEA07F8646C77E1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BE9E4B836514E0E93F6A42F62C664AD1">
    <w:name w:val="5BE9E4B836514E0E93F6A42F62C664AD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D4C285D9B242C79C453D5589C9B3EB">
    <w:name w:val="2CD4C285D9B242C79C453D5589C9B3EB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164003DECC488BA06B50C427BDB34C">
    <w:name w:val="B4164003DECC488BA06B50C427BDB34C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A802578F17BF4507B142073A6D17F8EE">
    <w:name w:val="A802578F17BF4507B142073A6D17F8EE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EE137515CCB4328A91509AEECE7DCA4">
    <w:name w:val="5EE137515CCB4328A91509AEECE7DCA4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971CEDD2055C4818A019BBE6421A4166">
    <w:name w:val="971CEDD2055C4818A019BBE6421A4166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714B95C41CA42C38A6F1B931BA3B809">
    <w:name w:val="6714B95C41CA42C38A6F1B931BA3B809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ED37810B784230839ADB60D9FEAEE0">
    <w:name w:val="34ED37810B784230839ADB60D9FEAEE0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9D5863668A4DC999094B9F19D5F8891">
    <w:name w:val="4B9D5863668A4DC999094B9F19D5F889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0ADE157567B4725BD709B62657188C71">
    <w:name w:val="70ADE157567B4725BD709B62657188C7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EA940BE37A8446CAEF56FF0286692EE1">
    <w:name w:val="FEA940BE37A8446CAEF56FF0286692EE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AF936C6FE80C47A4960F24197ED047411">
    <w:name w:val="AF936C6FE80C47A4960F24197ED047411"/>
    <w:rsid w:val="009E4B9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80B1517A16D48A71D62F3E4F57BB0" ma:contentTypeVersion="16" ma:contentTypeDescription="Create a new document." ma:contentTypeScope="" ma:versionID="679174342cb53ab21e5b077de9d7ec38">
  <xsd:schema xmlns:xsd="http://www.w3.org/2001/XMLSchema" xmlns:xs="http://www.w3.org/2001/XMLSchema" xmlns:p="http://schemas.microsoft.com/office/2006/metadata/properties" xmlns:ns2="f5d45ddd-ac2a-4524-b2bd-0b04962e1c5e" xmlns:ns3="9e558e46-1c92-4204-88f9-c4c9fabf45ca" targetNamespace="http://schemas.microsoft.com/office/2006/metadata/properties" ma:root="true" ma:fieldsID="9f0a55b20c4b86e038e9d36692b1f86c" ns2:_="" ns3:_="">
    <xsd:import namespace="f5d45ddd-ac2a-4524-b2bd-0b04962e1c5e"/>
    <xsd:import namespace="9e558e46-1c92-4204-88f9-c4c9fabf4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5ddd-ac2a-4524-b2bd-0b04962e1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a37a28-47b4-4f3f-aba1-ba46afc35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8e46-1c92-4204-88f9-c4c9fabf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1c5a4a-6250-4e17-80c8-2fcfee0359e3}" ma:internalName="TaxCatchAll" ma:showField="CatchAllData" ma:web="9e558e46-1c92-4204-88f9-c4c9fabf4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45ddd-ac2a-4524-b2bd-0b04962e1c5e">
      <Terms xmlns="http://schemas.microsoft.com/office/infopath/2007/PartnerControls"/>
    </lcf76f155ced4ddcb4097134ff3c332f>
    <TaxCatchAll xmlns="9e558e46-1c92-4204-88f9-c4c9fabf45ca" xsi:nil="true"/>
  </documentManagement>
</p:properties>
</file>

<file path=customXml/itemProps1.xml><?xml version="1.0" encoding="utf-8"?>
<ds:datastoreItem xmlns:ds="http://schemas.openxmlformats.org/officeDocument/2006/customXml" ds:itemID="{5D7179CE-A13D-4B74-BCAE-7874CA45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5ddd-ac2a-4524-b2bd-0b04962e1c5e"/>
    <ds:schemaRef ds:uri="9e558e46-1c92-4204-88f9-c4c9fabf4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D3AFA-E366-4A83-86CD-8245F502D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E989D-A652-4300-B6CC-628004F554C9}">
  <ds:schemaRefs>
    <ds:schemaRef ds:uri="http://schemas.microsoft.com/office/2006/metadata/properties"/>
    <ds:schemaRef ds:uri="http://schemas.microsoft.com/office/infopath/2007/PartnerControls"/>
    <ds:schemaRef ds:uri="f5d45ddd-ac2a-4524-b2bd-0b04962e1c5e"/>
    <ds:schemaRef ds:uri="9e558e46-1c92-4204-88f9-c4c9fabf4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4917</Characters>
  <Application>Microsoft Office Word</Application>
  <DocSecurity>0</DocSecurity>
  <Lines>409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Wanwei (Office of Management and Budget</dc:creator>
  <cp:keywords/>
  <dc:description/>
  <cp:lastModifiedBy>Tang, Wanwei (Office of Management and Budget</cp:lastModifiedBy>
  <cp:revision>2</cp:revision>
  <dcterms:created xsi:type="dcterms:W3CDTF">2025-06-20T17:15:00Z</dcterms:created>
  <dcterms:modified xsi:type="dcterms:W3CDTF">2025-06-20T17:15:00Z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d87b8444-c27a-4f31-ace6-a6293714be3b</vt:lpwstr>
  </property>
  <property fmtid="{D5CDD505-2E9C-101B-9397-08002B2CF9AE}" pid="3" name="ContentTypeId">
    <vt:lpwstr>0x010100CB980B1517A16D48A71D62F3E4F57BB0</vt:lpwstr>
  </property>
  <property fmtid="{D5CDD505-2E9C-101B-9397-08002B2CF9AE}" pid="4" name="MediaServiceImageTags">
    <vt:lpwstr/>
  </property>
</Properties>
</file>